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33D08" w14:textId="77777777" w:rsidR="001C0A08" w:rsidRDefault="001C0A08" w:rsidP="002E1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Federica Maritati</w:t>
      </w:r>
    </w:p>
    <w:p w14:paraId="5C2940C2" w14:textId="77777777" w:rsidR="00D53A56" w:rsidRDefault="002E1035" w:rsidP="002E1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</w:t>
      </w:r>
      <w:r w:rsidR="00D97500" w:rsidRPr="00173C27">
        <w:rPr>
          <w:rFonts w:ascii="Times New Roman" w:hAnsi="Times New Roman" w:cs="Times New Roman"/>
          <w:b/>
          <w:sz w:val="24"/>
          <w:szCs w:val="24"/>
        </w:rPr>
        <w:t xml:space="preserve"> SEQUESTRO</w:t>
      </w:r>
      <w:r>
        <w:rPr>
          <w:rFonts w:ascii="Times New Roman" w:hAnsi="Times New Roman" w:cs="Times New Roman"/>
          <w:b/>
          <w:sz w:val="24"/>
          <w:szCs w:val="24"/>
        </w:rPr>
        <w:t xml:space="preserve"> DI PERSONA </w:t>
      </w:r>
      <w:r w:rsidR="008C5EA2">
        <w:rPr>
          <w:rFonts w:ascii="Times New Roman" w:hAnsi="Times New Roman" w:cs="Times New Roman"/>
          <w:b/>
          <w:sz w:val="24"/>
          <w:szCs w:val="24"/>
        </w:rPr>
        <w:t xml:space="preserve">A SCOPO DI ESTORSIONE </w:t>
      </w:r>
      <w:r w:rsidR="00C116FE">
        <w:rPr>
          <w:rFonts w:ascii="Times New Roman" w:hAnsi="Times New Roman" w:cs="Times New Roman"/>
          <w:b/>
          <w:sz w:val="24"/>
          <w:szCs w:val="24"/>
        </w:rPr>
        <w:t xml:space="preserve">NEI CONFRONTI DI GIUSEPPE </w:t>
      </w:r>
      <w:r w:rsidR="0046253A">
        <w:rPr>
          <w:rFonts w:ascii="Times New Roman" w:hAnsi="Times New Roman" w:cs="Times New Roman"/>
          <w:b/>
          <w:sz w:val="24"/>
          <w:szCs w:val="24"/>
        </w:rPr>
        <w:t xml:space="preserve">SOFFIANTINI E L’OMICIDIO DELL’ISPETTORE </w:t>
      </w:r>
      <w:r w:rsidR="00C116FE">
        <w:rPr>
          <w:rFonts w:ascii="Times New Roman" w:hAnsi="Times New Roman" w:cs="Times New Roman"/>
          <w:b/>
          <w:sz w:val="24"/>
          <w:szCs w:val="24"/>
        </w:rPr>
        <w:t xml:space="preserve">SAMUELE </w:t>
      </w:r>
      <w:r w:rsidR="00BD749C" w:rsidRPr="00EB17E2">
        <w:rPr>
          <w:rFonts w:ascii="Times New Roman" w:hAnsi="Times New Roman" w:cs="Times New Roman"/>
          <w:b/>
          <w:sz w:val="24"/>
          <w:szCs w:val="24"/>
        </w:rPr>
        <w:t>DONATONI</w:t>
      </w:r>
      <w:r w:rsidR="00C078E7" w:rsidRPr="00EB17E2">
        <w:rPr>
          <w:rFonts w:ascii="Times New Roman" w:hAnsi="Times New Roman" w:cs="Times New Roman"/>
          <w:b/>
          <w:sz w:val="24"/>
          <w:szCs w:val="24"/>
        </w:rPr>
        <w:t>:</w:t>
      </w:r>
      <w:r w:rsidR="00C078E7" w:rsidRPr="00173C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A56" w:rsidRPr="00173C27">
        <w:rPr>
          <w:rFonts w:ascii="Times New Roman" w:hAnsi="Times New Roman" w:cs="Times New Roman"/>
          <w:b/>
          <w:sz w:val="24"/>
          <w:szCs w:val="24"/>
        </w:rPr>
        <w:t xml:space="preserve">TRA INCERTEZZE E </w:t>
      </w:r>
      <w:r w:rsidR="00C078E7" w:rsidRPr="00173C27">
        <w:rPr>
          <w:rFonts w:ascii="Times New Roman" w:hAnsi="Times New Roman" w:cs="Times New Roman"/>
          <w:b/>
          <w:sz w:val="24"/>
          <w:szCs w:val="24"/>
        </w:rPr>
        <w:t>IMPUNITA’</w:t>
      </w:r>
    </w:p>
    <w:p w14:paraId="35A63F0C" w14:textId="77777777" w:rsidR="001C0A08" w:rsidRPr="001C0A08" w:rsidRDefault="001C0A08" w:rsidP="002E103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C0A08">
        <w:rPr>
          <w:rFonts w:ascii="Times New Roman" w:hAnsi="Times New Roman" w:cs="Times New Roman"/>
          <w:b/>
          <w:i/>
          <w:sz w:val="24"/>
          <w:szCs w:val="24"/>
        </w:rPr>
        <w:t>A proposito della lezione di Armando Macrillò, nell’ambito del Corso di Alta Formazione di Diritto Penale A</w:t>
      </w:r>
      <w:r>
        <w:rPr>
          <w:rFonts w:ascii="Times New Roman" w:hAnsi="Times New Roman" w:cs="Times New Roman"/>
          <w:b/>
          <w:i/>
          <w:sz w:val="24"/>
          <w:szCs w:val="24"/>
        </w:rPr>
        <w:t>vanzato n</w:t>
      </w:r>
      <w:r w:rsidRPr="001C0A08">
        <w:rPr>
          <w:rFonts w:ascii="Times New Roman" w:hAnsi="Times New Roman" w:cs="Times New Roman"/>
          <w:b/>
          <w:i/>
          <w:sz w:val="24"/>
          <w:szCs w:val="24"/>
        </w:rPr>
        <w:t xml:space="preserve">el Dipartimento di Scienze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Giuridiche </w:t>
      </w:r>
      <w:r w:rsidRPr="001C0A08">
        <w:rPr>
          <w:rFonts w:ascii="Times New Roman" w:hAnsi="Times New Roman" w:cs="Times New Roman"/>
          <w:b/>
          <w:i/>
          <w:sz w:val="24"/>
          <w:szCs w:val="24"/>
        </w:rPr>
        <w:t xml:space="preserve">della </w:t>
      </w:r>
      <w:proofErr w:type="spellStart"/>
      <w:r w:rsidRPr="001C0A08">
        <w:rPr>
          <w:rFonts w:ascii="Times New Roman" w:hAnsi="Times New Roman" w:cs="Times New Roman"/>
          <w:b/>
          <w:i/>
          <w:sz w:val="24"/>
          <w:szCs w:val="24"/>
        </w:rPr>
        <w:t>European</w:t>
      </w:r>
      <w:proofErr w:type="spellEnd"/>
      <w:r w:rsidRPr="001C0A08">
        <w:rPr>
          <w:rFonts w:ascii="Times New Roman" w:hAnsi="Times New Roman" w:cs="Times New Roman"/>
          <w:b/>
          <w:i/>
          <w:sz w:val="24"/>
          <w:szCs w:val="24"/>
        </w:rPr>
        <w:t xml:space="preserve"> School of </w:t>
      </w:r>
      <w:proofErr w:type="spellStart"/>
      <w:r w:rsidRPr="001C0A08">
        <w:rPr>
          <w:rFonts w:ascii="Times New Roman" w:hAnsi="Times New Roman" w:cs="Times New Roman"/>
          <w:b/>
          <w:i/>
          <w:sz w:val="24"/>
          <w:szCs w:val="24"/>
        </w:rPr>
        <w:t>Economics</w:t>
      </w:r>
      <w:proofErr w:type="spellEnd"/>
      <w:r w:rsidRPr="001C0A08">
        <w:rPr>
          <w:rFonts w:ascii="Times New Roman" w:hAnsi="Times New Roman" w:cs="Times New Roman"/>
          <w:b/>
          <w:i/>
          <w:sz w:val="24"/>
          <w:szCs w:val="24"/>
        </w:rPr>
        <w:t xml:space="preserve"> diretto da Giuseppe Cassano</w:t>
      </w:r>
    </w:p>
    <w:p w14:paraId="45CD90C4" w14:textId="77777777" w:rsidR="00283470" w:rsidRDefault="001C0A08" w:rsidP="002E10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378E22" w14:textId="77777777" w:rsidR="001C0A08" w:rsidRPr="00173C27" w:rsidRDefault="001C0A08" w:rsidP="002E10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4B3E0" w14:textId="77777777" w:rsidR="00D97500" w:rsidRPr="00173C27" w:rsidRDefault="00D97500" w:rsidP="002E103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85663B" w14:textId="77777777" w:rsidR="0045124B" w:rsidRDefault="00E81756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Il processo penale </w:t>
      </w:r>
      <w:r w:rsidR="00C45404" w:rsidRPr="00173C27">
        <w:rPr>
          <w:rFonts w:ascii="Times New Roman" w:hAnsi="Times New Roman" w:cs="Times New Roman"/>
          <w:sz w:val="24"/>
          <w:szCs w:val="24"/>
        </w:rPr>
        <w:t xml:space="preserve">si </w:t>
      </w:r>
      <w:r w:rsidR="008C5EA2">
        <w:rPr>
          <w:rFonts w:ascii="Times New Roman" w:hAnsi="Times New Roman" w:cs="Times New Roman"/>
          <w:sz w:val="24"/>
          <w:szCs w:val="24"/>
        </w:rPr>
        <w:t>fonda</w:t>
      </w:r>
      <w:r w:rsidR="00C45404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47503A" w:rsidRPr="00173C27">
        <w:rPr>
          <w:rFonts w:ascii="Times New Roman" w:hAnsi="Times New Roman" w:cs="Times New Roman"/>
          <w:sz w:val="24"/>
          <w:szCs w:val="24"/>
        </w:rPr>
        <w:t>sulla</w:t>
      </w:r>
      <w:r w:rsidR="00CA1955" w:rsidRPr="00173C27">
        <w:rPr>
          <w:rFonts w:ascii="Times New Roman" w:hAnsi="Times New Roman" w:cs="Times New Roman"/>
          <w:sz w:val="24"/>
          <w:szCs w:val="24"/>
        </w:rPr>
        <w:t xml:space="preserve"> ricostruzione del fatto </w:t>
      </w:r>
      <w:r w:rsidR="00A25E93">
        <w:rPr>
          <w:rFonts w:ascii="Times New Roman" w:hAnsi="Times New Roman" w:cs="Times New Roman"/>
          <w:sz w:val="24"/>
          <w:szCs w:val="24"/>
        </w:rPr>
        <w:t xml:space="preserve">storico </w:t>
      </w:r>
      <w:r w:rsidR="00C45404" w:rsidRPr="00173C27">
        <w:rPr>
          <w:rFonts w:ascii="Times New Roman" w:hAnsi="Times New Roman" w:cs="Times New Roman"/>
          <w:sz w:val="24"/>
          <w:szCs w:val="24"/>
        </w:rPr>
        <w:t xml:space="preserve">ed implica una serie di giudizi di valore, </w:t>
      </w:r>
      <w:r w:rsidR="00325827" w:rsidRPr="00173C27">
        <w:rPr>
          <w:rFonts w:ascii="Times New Roman" w:hAnsi="Times New Roman" w:cs="Times New Roman"/>
          <w:sz w:val="24"/>
          <w:szCs w:val="24"/>
        </w:rPr>
        <w:t xml:space="preserve">compito </w:t>
      </w:r>
      <w:r w:rsidR="003257BC" w:rsidRPr="00173C27">
        <w:rPr>
          <w:rFonts w:ascii="Times New Roman" w:hAnsi="Times New Roman" w:cs="Times New Roman"/>
          <w:sz w:val="24"/>
          <w:szCs w:val="24"/>
        </w:rPr>
        <w:t xml:space="preserve">talvolta </w:t>
      </w:r>
      <w:r w:rsidR="00325827" w:rsidRPr="00173C27">
        <w:rPr>
          <w:rFonts w:ascii="Times New Roman" w:hAnsi="Times New Roman" w:cs="Times New Roman"/>
          <w:sz w:val="24"/>
          <w:szCs w:val="24"/>
        </w:rPr>
        <w:t>arduo</w:t>
      </w:r>
      <w:r w:rsidR="00266AC8" w:rsidRPr="00173C27">
        <w:rPr>
          <w:rFonts w:ascii="Times New Roman" w:hAnsi="Times New Roman" w:cs="Times New Roman"/>
          <w:sz w:val="24"/>
          <w:szCs w:val="24"/>
        </w:rPr>
        <w:t xml:space="preserve"> per gli </w:t>
      </w:r>
      <w:r w:rsidR="00EC6889">
        <w:rPr>
          <w:rFonts w:ascii="Times New Roman" w:hAnsi="Times New Roman" w:cs="Times New Roman"/>
          <w:sz w:val="24"/>
          <w:szCs w:val="24"/>
        </w:rPr>
        <w:t>“</w:t>
      </w:r>
      <w:r w:rsidR="00266AC8" w:rsidRPr="00173C27">
        <w:rPr>
          <w:rFonts w:ascii="Times New Roman" w:hAnsi="Times New Roman" w:cs="Times New Roman"/>
          <w:sz w:val="24"/>
          <w:szCs w:val="24"/>
        </w:rPr>
        <w:t>attori</w:t>
      </w:r>
      <w:r w:rsidR="00EC6889">
        <w:rPr>
          <w:rFonts w:ascii="Times New Roman" w:hAnsi="Times New Roman" w:cs="Times New Roman"/>
          <w:sz w:val="24"/>
          <w:szCs w:val="24"/>
        </w:rPr>
        <w:t xml:space="preserve">” </w:t>
      </w:r>
      <w:r w:rsidR="00266AC8" w:rsidRPr="00173C27">
        <w:rPr>
          <w:rFonts w:ascii="Times New Roman" w:hAnsi="Times New Roman" w:cs="Times New Roman"/>
          <w:sz w:val="24"/>
          <w:szCs w:val="24"/>
        </w:rPr>
        <w:t>d</w:t>
      </w:r>
      <w:r w:rsidR="00B777E1" w:rsidRPr="00173C27">
        <w:rPr>
          <w:rFonts w:ascii="Times New Roman" w:hAnsi="Times New Roman" w:cs="Times New Roman"/>
          <w:sz w:val="24"/>
          <w:szCs w:val="24"/>
        </w:rPr>
        <w:t>el processo che se</w:t>
      </w:r>
      <w:r w:rsidR="008629E4">
        <w:rPr>
          <w:rFonts w:ascii="Times New Roman" w:hAnsi="Times New Roman" w:cs="Times New Roman"/>
          <w:sz w:val="24"/>
          <w:szCs w:val="24"/>
        </w:rPr>
        <w:t xml:space="preserve"> ne </w:t>
      </w:r>
      <w:r w:rsidR="00B777E1" w:rsidRPr="00173C27">
        <w:rPr>
          <w:rFonts w:ascii="Times New Roman" w:hAnsi="Times New Roman" w:cs="Times New Roman"/>
          <w:sz w:val="24"/>
          <w:szCs w:val="24"/>
        </w:rPr>
        <w:t>occupano</w:t>
      </w:r>
      <w:r w:rsidRPr="00173C27">
        <w:rPr>
          <w:rFonts w:ascii="Times New Roman" w:hAnsi="Times New Roman" w:cs="Times New Roman"/>
          <w:sz w:val="24"/>
          <w:szCs w:val="24"/>
        </w:rPr>
        <w:t>.</w:t>
      </w:r>
    </w:p>
    <w:p w14:paraId="74AF8E57" w14:textId="77777777" w:rsidR="00472F42" w:rsidRDefault="008C5EA2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BA1756" w:rsidRPr="00BA1756">
        <w:rPr>
          <w:rFonts w:ascii="Times New Roman" w:hAnsi="Times New Roman" w:cs="Times New Roman"/>
          <w:sz w:val="24"/>
          <w:szCs w:val="24"/>
        </w:rPr>
        <w:t xml:space="preserve"> funzione cognitiva</w:t>
      </w:r>
      <w:r>
        <w:rPr>
          <w:rFonts w:ascii="Times New Roman" w:hAnsi="Times New Roman" w:cs="Times New Roman"/>
          <w:sz w:val="24"/>
          <w:szCs w:val="24"/>
        </w:rPr>
        <w:t xml:space="preserve"> del </w:t>
      </w:r>
      <w:r w:rsidR="00BA1756">
        <w:rPr>
          <w:rFonts w:ascii="Times New Roman" w:hAnsi="Times New Roman" w:cs="Times New Roman"/>
          <w:sz w:val="24"/>
          <w:szCs w:val="24"/>
        </w:rPr>
        <w:t>processo penale</w:t>
      </w:r>
      <w:r>
        <w:rPr>
          <w:rFonts w:ascii="Times New Roman" w:hAnsi="Times New Roman" w:cs="Times New Roman"/>
          <w:sz w:val="24"/>
          <w:szCs w:val="24"/>
        </w:rPr>
        <w:t>, infatti,</w:t>
      </w:r>
      <w:r w:rsidR="008629E4">
        <w:rPr>
          <w:rFonts w:ascii="Times New Roman" w:hAnsi="Times New Roman" w:cs="Times New Roman"/>
          <w:sz w:val="24"/>
          <w:szCs w:val="24"/>
        </w:rPr>
        <w:t xml:space="preserve"> deve spesso fare i conti con il</w:t>
      </w:r>
      <w:r w:rsidR="00BA1756" w:rsidRPr="00BA1756">
        <w:rPr>
          <w:rFonts w:ascii="Times New Roman" w:hAnsi="Times New Roman" w:cs="Times New Roman"/>
          <w:sz w:val="24"/>
          <w:szCs w:val="24"/>
        </w:rPr>
        <w:t xml:space="preserve"> carattere probabilistico dell’accertamento probatorio e </w:t>
      </w:r>
      <w:r w:rsidR="00CF53B8">
        <w:rPr>
          <w:rFonts w:ascii="Times New Roman" w:hAnsi="Times New Roman" w:cs="Times New Roman"/>
          <w:sz w:val="24"/>
          <w:szCs w:val="24"/>
        </w:rPr>
        <w:t>con la</w:t>
      </w:r>
      <w:r w:rsidR="00BA1756" w:rsidRPr="00BA1756">
        <w:rPr>
          <w:rFonts w:ascii="Times New Roman" w:hAnsi="Times New Roman" w:cs="Times New Roman"/>
          <w:sz w:val="24"/>
          <w:szCs w:val="24"/>
        </w:rPr>
        <w:t xml:space="preserve"> logica inferenziale di tipo induttivo che fonda la decisione giudiziale.</w:t>
      </w:r>
    </w:p>
    <w:p w14:paraId="0DF4A68E" w14:textId="77777777" w:rsidR="00B213A3" w:rsidRDefault="00AC2FE4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Emblematica, in tal senso, è</w:t>
      </w:r>
      <w:r w:rsidR="008C5EA2">
        <w:rPr>
          <w:rFonts w:ascii="Times New Roman" w:hAnsi="Times New Roman" w:cs="Times New Roman"/>
          <w:sz w:val="24"/>
          <w:szCs w:val="24"/>
        </w:rPr>
        <w:t xml:space="preserve"> </w:t>
      </w:r>
      <w:r w:rsidR="00A25E93">
        <w:rPr>
          <w:rFonts w:ascii="Times New Roman" w:hAnsi="Times New Roman" w:cs="Times New Roman"/>
          <w:sz w:val="24"/>
          <w:szCs w:val="24"/>
        </w:rPr>
        <w:t>la lunga vicenda processuale</w:t>
      </w:r>
      <w:r w:rsidR="00EC6889">
        <w:rPr>
          <w:rFonts w:ascii="Times New Roman" w:hAnsi="Times New Roman" w:cs="Times New Roman"/>
          <w:sz w:val="24"/>
          <w:szCs w:val="24"/>
        </w:rPr>
        <w:t xml:space="preserve"> legat</w:t>
      </w:r>
      <w:r w:rsidR="00A25E93">
        <w:rPr>
          <w:rFonts w:ascii="Times New Roman" w:hAnsi="Times New Roman" w:cs="Times New Roman"/>
          <w:sz w:val="24"/>
          <w:szCs w:val="24"/>
        </w:rPr>
        <w:t>a</w:t>
      </w:r>
      <w:r w:rsidR="00BA1756" w:rsidRPr="00173C27">
        <w:rPr>
          <w:rFonts w:ascii="Times New Roman" w:hAnsi="Times New Roman" w:cs="Times New Roman"/>
          <w:sz w:val="24"/>
          <w:szCs w:val="24"/>
        </w:rPr>
        <w:t xml:space="preserve"> al sequestro dell’imprenditore</w:t>
      </w:r>
      <w:r w:rsidR="00A370B4">
        <w:rPr>
          <w:rFonts w:ascii="Times New Roman" w:hAnsi="Times New Roman" w:cs="Times New Roman"/>
          <w:sz w:val="24"/>
          <w:szCs w:val="24"/>
        </w:rPr>
        <w:t xml:space="preserve"> bresciano</w:t>
      </w:r>
      <w:r w:rsidR="00BA1756" w:rsidRPr="00173C27">
        <w:rPr>
          <w:rFonts w:ascii="Times New Roman" w:hAnsi="Times New Roman" w:cs="Times New Roman"/>
          <w:sz w:val="24"/>
          <w:szCs w:val="24"/>
        </w:rPr>
        <w:t>, Giuseppe Soffiantini</w:t>
      </w:r>
      <w:r w:rsidR="00CF53B8">
        <w:rPr>
          <w:rFonts w:ascii="Times New Roman" w:hAnsi="Times New Roman" w:cs="Times New Roman"/>
          <w:sz w:val="24"/>
          <w:szCs w:val="24"/>
        </w:rPr>
        <w:t>,</w:t>
      </w:r>
      <w:r w:rsidR="00CF53B8" w:rsidRPr="00CF53B8">
        <w:rPr>
          <w:rFonts w:ascii="Times New Roman" w:hAnsi="Times New Roman" w:cs="Times New Roman"/>
          <w:sz w:val="24"/>
          <w:szCs w:val="24"/>
        </w:rPr>
        <w:t xml:space="preserve"> </w:t>
      </w:r>
      <w:r w:rsidR="00C63551" w:rsidRPr="00173C27">
        <w:rPr>
          <w:rFonts w:ascii="Times New Roman" w:hAnsi="Times New Roman" w:cs="Times New Roman"/>
          <w:sz w:val="24"/>
          <w:szCs w:val="24"/>
        </w:rPr>
        <w:t xml:space="preserve">uno dei più brutali sequestri di persona a scopo di estorsione degli anni Novanta, </w:t>
      </w:r>
      <w:r w:rsidR="0047503A" w:rsidRPr="00173C27">
        <w:rPr>
          <w:rFonts w:ascii="Times New Roman" w:hAnsi="Times New Roman" w:cs="Times New Roman"/>
          <w:sz w:val="24"/>
          <w:szCs w:val="24"/>
        </w:rPr>
        <w:t xml:space="preserve">durato ben 237 giorni </w:t>
      </w:r>
      <w:r w:rsidR="00C45404" w:rsidRPr="00173C27">
        <w:rPr>
          <w:rFonts w:ascii="Times New Roman" w:hAnsi="Times New Roman" w:cs="Times New Roman"/>
          <w:sz w:val="24"/>
          <w:szCs w:val="24"/>
        </w:rPr>
        <w:t xml:space="preserve">di prigionia </w:t>
      </w:r>
      <w:r w:rsidR="0047503A" w:rsidRPr="00173C27">
        <w:rPr>
          <w:rFonts w:ascii="Times New Roman" w:hAnsi="Times New Roman" w:cs="Times New Roman"/>
          <w:sz w:val="24"/>
          <w:szCs w:val="24"/>
        </w:rPr>
        <w:t xml:space="preserve">e </w:t>
      </w:r>
      <w:r w:rsidR="00C63551" w:rsidRPr="00173C27">
        <w:rPr>
          <w:rFonts w:ascii="Times New Roman" w:hAnsi="Times New Roman" w:cs="Times New Roman"/>
          <w:sz w:val="24"/>
          <w:szCs w:val="24"/>
        </w:rPr>
        <w:t>rimasto impresso nell’opinione pubblica per il</w:t>
      </w:r>
      <w:r w:rsidR="00B213A3">
        <w:rPr>
          <w:rFonts w:ascii="Times New Roman" w:hAnsi="Times New Roman" w:cs="Times New Roman"/>
          <w:sz w:val="24"/>
          <w:szCs w:val="24"/>
        </w:rPr>
        <w:t xml:space="preserve"> susseguirsi di colpi di scena.</w:t>
      </w:r>
    </w:p>
    <w:p w14:paraId="7DA64E4E" w14:textId="77777777" w:rsidR="00CB22DB" w:rsidRDefault="008C2A02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8677BF">
        <w:rPr>
          <w:rFonts w:ascii="Times New Roman" w:hAnsi="Times New Roman" w:cs="Times New Roman"/>
          <w:sz w:val="24"/>
          <w:szCs w:val="24"/>
        </w:rPr>
        <w:t>’</w:t>
      </w:r>
      <w:r w:rsidR="008677BF" w:rsidRPr="008677BF">
        <w:rPr>
          <w:rFonts w:ascii="Times New Roman" w:hAnsi="Times New Roman" w:cs="Times New Roman"/>
          <w:i/>
          <w:sz w:val="24"/>
          <w:szCs w:val="24"/>
        </w:rPr>
        <w:t>iter</w:t>
      </w:r>
      <w:r w:rsidR="008677BF">
        <w:rPr>
          <w:rFonts w:ascii="Times New Roman" w:hAnsi="Times New Roman" w:cs="Times New Roman"/>
          <w:sz w:val="24"/>
          <w:szCs w:val="24"/>
        </w:rPr>
        <w:t xml:space="preserve"> giudiziale,</w:t>
      </w:r>
      <w:r w:rsidR="00295612">
        <w:rPr>
          <w:rFonts w:ascii="Times New Roman" w:hAnsi="Times New Roman" w:cs="Times New Roman"/>
          <w:sz w:val="24"/>
          <w:szCs w:val="24"/>
        </w:rPr>
        <w:t xml:space="preserve"> </w:t>
      </w:r>
      <w:r w:rsidR="008677BF">
        <w:rPr>
          <w:rFonts w:ascii="Times New Roman" w:hAnsi="Times New Roman" w:cs="Times New Roman"/>
          <w:sz w:val="24"/>
          <w:szCs w:val="24"/>
        </w:rPr>
        <w:t>approfondit</w:t>
      </w:r>
      <w:r w:rsidR="004030BF">
        <w:rPr>
          <w:rFonts w:ascii="Times New Roman" w:hAnsi="Times New Roman" w:cs="Times New Roman"/>
          <w:sz w:val="24"/>
          <w:szCs w:val="24"/>
        </w:rPr>
        <w:t xml:space="preserve">o </w:t>
      </w:r>
      <w:r w:rsidR="0019145C">
        <w:rPr>
          <w:rFonts w:ascii="Times New Roman" w:hAnsi="Times New Roman" w:cs="Times New Roman"/>
          <w:sz w:val="24"/>
          <w:szCs w:val="24"/>
        </w:rPr>
        <w:t xml:space="preserve">- </w:t>
      </w:r>
      <w:r w:rsidR="00E64464">
        <w:rPr>
          <w:rFonts w:ascii="Times New Roman" w:hAnsi="Times New Roman" w:cs="Times New Roman"/>
          <w:sz w:val="24"/>
          <w:szCs w:val="24"/>
        </w:rPr>
        <w:t>nell’</w:t>
      </w:r>
      <w:r w:rsidR="008677BF">
        <w:rPr>
          <w:rFonts w:ascii="Times New Roman" w:hAnsi="Times New Roman" w:cs="Times New Roman"/>
          <w:sz w:val="24"/>
          <w:szCs w:val="24"/>
        </w:rPr>
        <w:t xml:space="preserve">ambito del </w:t>
      </w:r>
      <w:r w:rsidR="009C4F0A">
        <w:rPr>
          <w:rFonts w:ascii="Times New Roman" w:hAnsi="Times New Roman" w:cs="Times New Roman"/>
          <w:sz w:val="24"/>
          <w:szCs w:val="24"/>
        </w:rPr>
        <w:t>c</w:t>
      </w:r>
      <w:r w:rsidR="00E64464">
        <w:rPr>
          <w:rFonts w:ascii="Times New Roman" w:hAnsi="Times New Roman" w:cs="Times New Roman"/>
          <w:sz w:val="24"/>
          <w:szCs w:val="24"/>
        </w:rPr>
        <w:t xml:space="preserve">orso di </w:t>
      </w:r>
      <w:r w:rsidR="008677BF">
        <w:rPr>
          <w:rFonts w:ascii="Times New Roman" w:hAnsi="Times New Roman" w:cs="Times New Roman"/>
          <w:sz w:val="24"/>
          <w:szCs w:val="24"/>
        </w:rPr>
        <w:t xml:space="preserve">alta formazione </w:t>
      </w:r>
      <w:r w:rsidR="00CB22DB">
        <w:rPr>
          <w:rFonts w:ascii="Times New Roman" w:hAnsi="Times New Roman" w:cs="Times New Roman"/>
          <w:sz w:val="24"/>
          <w:szCs w:val="24"/>
        </w:rPr>
        <w:t>di</w:t>
      </w:r>
      <w:r w:rsidR="008677BF">
        <w:rPr>
          <w:rFonts w:ascii="Times New Roman" w:hAnsi="Times New Roman" w:cs="Times New Roman"/>
          <w:sz w:val="24"/>
          <w:szCs w:val="24"/>
        </w:rPr>
        <w:t xml:space="preserve"> diritto penale </w:t>
      </w:r>
      <w:r w:rsidR="009C4F0A">
        <w:rPr>
          <w:rFonts w:ascii="Times New Roman" w:hAnsi="Times New Roman" w:cs="Times New Roman"/>
          <w:sz w:val="24"/>
          <w:szCs w:val="24"/>
        </w:rPr>
        <w:t xml:space="preserve">avanzato </w:t>
      </w:r>
      <w:r w:rsidR="008677BF">
        <w:rPr>
          <w:rFonts w:ascii="Times New Roman" w:hAnsi="Times New Roman" w:cs="Times New Roman"/>
          <w:sz w:val="24"/>
          <w:szCs w:val="24"/>
        </w:rPr>
        <w:t xml:space="preserve">presso la </w:t>
      </w:r>
      <w:proofErr w:type="spellStart"/>
      <w:r w:rsidR="008677BF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8677BF">
        <w:rPr>
          <w:rFonts w:ascii="Times New Roman" w:hAnsi="Times New Roman" w:cs="Times New Roman"/>
          <w:sz w:val="24"/>
          <w:szCs w:val="24"/>
        </w:rPr>
        <w:t xml:space="preserve"> Sc</w:t>
      </w:r>
      <w:r w:rsidR="0019145C">
        <w:rPr>
          <w:rFonts w:ascii="Times New Roman" w:hAnsi="Times New Roman" w:cs="Times New Roman"/>
          <w:sz w:val="24"/>
          <w:szCs w:val="24"/>
        </w:rPr>
        <w:t xml:space="preserve">hool of </w:t>
      </w:r>
      <w:proofErr w:type="spellStart"/>
      <w:r w:rsidR="0019145C">
        <w:rPr>
          <w:rFonts w:ascii="Times New Roman" w:hAnsi="Times New Roman" w:cs="Times New Roman"/>
          <w:sz w:val="24"/>
          <w:szCs w:val="24"/>
        </w:rPr>
        <w:t>Economics</w:t>
      </w:r>
      <w:proofErr w:type="spellEnd"/>
      <w:r w:rsidR="0019145C">
        <w:rPr>
          <w:rFonts w:ascii="Times New Roman" w:hAnsi="Times New Roman" w:cs="Times New Roman"/>
          <w:sz w:val="24"/>
          <w:szCs w:val="24"/>
        </w:rPr>
        <w:t xml:space="preserve"> -</w:t>
      </w:r>
      <w:r w:rsidR="008677BF">
        <w:rPr>
          <w:rFonts w:ascii="Times New Roman" w:hAnsi="Times New Roman" w:cs="Times New Roman"/>
          <w:sz w:val="24"/>
          <w:szCs w:val="24"/>
        </w:rPr>
        <w:t xml:space="preserve"> </w:t>
      </w:r>
      <w:r w:rsidR="00E64464">
        <w:rPr>
          <w:rFonts w:ascii="Times New Roman" w:hAnsi="Times New Roman" w:cs="Times New Roman"/>
          <w:sz w:val="24"/>
          <w:szCs w:val="24"/>
        </w:rPr>
        <w:t xml:space="preserve">dall’Avv. </w:t>
      </w:r>
      <w:r w:rsidR="009C4F0A">
        <w:rPr>
          <w:rFonts w:ascii="Times New Roman" w:hAnsi="Times New Roman" w:cs="Times New Roman"/>
          <w:sz w:val="24"/>
          <w:szCs w:val="24"/>
        </w:rPr>
        <w:t xml:space="preserve">Prof. </w:t>
      </w:r>
      <w:r w:rsidR="00E64464">
        <w:rPr>
          <w:rFonts w:ascii="Times New Roman" w:hAnsi="Times New Roman" w:cs="Times New Roman"/>
          <w:sz w:val="24"/>
          <w:szCs w:val="24"/>
        </w:rPr>
        <w:t>Armando Macrillò che si è occupato in prima persona del caso</w:t>
      </w:r>
      <w:r w:rsidR="009C4F0A">
        <w:rPr>
          <w:rFonts w:ascii="Times New Roman" w:hAnsi="Times New Roman" w:cs="Times New Roman"/>
          <w:sz w:val="24"/>
          <w:szCs w:val="24"/>
        </w:rPr>
        <w:t>,</w:t>
      </w:r>
      <w:r w:rsidR="00E64464">
        <w:rPr>
          <w:rFonts w:ascii="Times New Roman" w:hAnsi="Times New Roman" w:cs="Times New Roman"/>
          <w:sz w:val="24"/>
          <w:szCs w:val="24"/>
        </w:rPr>
        <w:t xml:space="preserve"> </w:t>
      </w:r>
      <w:r w:rsidR="00CB22DB">
        <w:rPr>
          <w:rFonts w:ascii="Times New Roman" w:hAnsi="Times New Roman" w:cs="Times New Roman"/>
          <w:sz w:val="24"/>
          <w:szCs w:val="24"/>
        </w:rPr>
        <w:t xml:space="preserve">si </w:t>
      </w:r>
      <w:r w:rsidR="00676991">
        <w:rPr>
          <w:rFonts w:ascii="Times New Roman" w:hAnsi="Times New Roman" w:cs="Times New Roman"/>
          <w:sz w:val="24"/>
          <w:szCs w:val="24"/>
        </w:rPr>
        <w:t>è concentrato</w:t>
      </w:r>
      <w:r w:rsidR="00CB22DB">
        <w:rPr>
          <w:rFonts w:ascii="Times New Roman" w:hAnsi="Times New Roman" w:cs="Times New Roman"/>
          <w:sz w:val="24"/>
          <w:szCs w:val="24"/>
        </w:rPr>
        <w:t xml:space="preserve"> non solo sul</w:t>
      </w:r>
      <w:r w:rsidR="00E33086">
        <w:rPr>
          <w:rFonts w:ascii="Times New Roman" w:hAnsi="Times New Roman" w:cs="Times New Roman"/>
          <w:sz w:val="24"/>
          <w:szCs w:val="24"/>
        </w:rPr>
        <w:t xml:space="preserve"> delitto di </w:t>
      </w:r>
      <w:r w:rsidR="00295612">
        <w:rPr>
          <w:rFonts w:ascii="Times New Roman" w:hAnsi="Times New Roman" w:cs="Times New Roman"/>
          <w:sz w:val="24"/>
          <w:szCs w:val="24"/>
        </w:rPr>
        <w:t>sequestro d</w:t>
      </w:r>
      <w:r w:rsidR="0019145C">
        <w:rPr>
          <w:rFonts w:ascii="Times New Roman" w:hAnsi="Times New Roman" w:cs="Times New Roman"/>
          <w:sz w:val="24"/>
          <w:szCs w:val="24"/>
        </w:rPr>
        <w:t>i persona a scopo di estorsione nei co</w:t>
      </w:r>
      <w:r w:rsidR="00E33086">
        <w:rPr>
          <w:rFonts w:ascii="Times New Roman" w:hAnsi="Times New Roman" w:cs="Times New Roman"/>
          <w:sz w:val="24"/>
          <w:szCs w:val="24"/>
        </w:rPr>
        <w:t>nfronti di Giuseppe Soffiantini</w:t>
      </w:r>
      <w:r w:rsidR="00CB22DB">
        <w:rPr>
          <w:rFonts w:ascii="Times New Roman" w:hAnsi="Times New Roman" w:cs="Times New Roman"/>
          <w:sz w:val="24"/>
          <w:szCs w:val="24"/>
        </w:rPr>
        <w:t xml:space="preserve"> e sui </w:t>
      </w:r>
      <w:r>
        <w:rPr>
          <w:rFonts w:ascii="Times New Roman" w:hAnsi="Times New Roman" w:cs="Times New Roman"/>
          <w:sz w:val="24"/>
          <w:szCs w:val="24"/>
        </w:rPr>
        <w:t xml:space="preserve">reati </w:t>
      </w:r>
      <w:r w:rsidR="00CB22DB">
        <w:rPr>
          <w:rFonts w:ascii="Times New Roman" w:hAnsi="Times New Roman" w:cs="Times New Roman"/>
          <w:sz w:val="24"/>
          <w:szCs w:val="24"/>
        </w:rPr>
        <w:t>cd. “satellite”, ma anche e soprattutto</w:t>
      </w:r>
      <w:r w:rsidR="00510125">
        <w:rPr>
          <w:rFonts w:ascii="Times New Roman" w:hAnsi="Times New Roman" w:cs="Times New Roman"/>
          <w:sz w:val="24"/>
          <w:szCs w:val="24"/>
        </w:rPr>
        <w:t xml:space="preserve"> sull’omicidio dell’Ispettore dei NOCS, Samuele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510125">
        <w:rPr>
          <w:rFonts w:ascii="Times New Roman" w:hAnsi="Times New Roman" w:cs="Times New Roman"/>
          <w:sz w:val="24"/>
          <w:szCs w:val="24"/>
        </w:rPr>
        <w:t xml:space="preserve">, </w:t>
      </w:r>
      <w:r w:rsidR="00CB22DB">
        <w:rPr>
          <w:rFonts w:ascii="Times New Roman" w:hAnsi="Times New Roman" w:cs="Times New Roman"/>
          <w:sz w:val="24"/>
          <w:szCs w:val="24"/>
        </w:rPr>
        <w:t xml:space="preserve">morto </w:t>
      </w:r>
      <w:r w:rsidR="00510125">
        <w:rPr>
          <w:rFonts w:ascii="Times New Roman" w:hAnsi="Times New Roman" w:cs="Times New Roman"/>
          <w:sz w:val="24"/>
          <w:szCs w:val="24"/>
        </w:rPr>
        <w:t>durante un conflitto a fuoco tra la Pol</w:t>
      </w:r>
      <w:r w:rsidR="00CB22DB">
        <w:rPr>
          <w:rFonts w:ascii="Times New Roman" w:hAnsi="Times New Roman" w:cs="Times New Roman"/>
          <w:sz w:val="24"/>
          <w:szCs w:val="24"/>
        </w:rPr>
        <w:t>izia di Stato e i sequestratori.</w:t>
      </w:r>
    </w:p>
    <w:p w14:paraId="7016F36E" w14:textId="77777777" w:rsidR="00C24693" w:rsidRDefault="00C24693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Prima, tuttavia, di scandagliare la vicenda processuale e mettere in luce alcuni aspetti critici, è necessario ripercorrere brevemente le tappe del sequestro. </w:t>
      </w:r>
    </w:p>
    <w:p w14:paraId="3B85AEC9" w14:textId="77777777" w:rsidR="007A306F" w:rsidRDefault="00B213A3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mattina </w:t>
      </w:r>
      <w:r w:rsidRPr="00173C27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l 18.06.1</w:t>
      </w:r>
      <w:r w:rsidRPr="00173C27">
        <w:rPr>
          <w:rFonts w:ascii="Times New Roman" w:hAnsi="Times New Roman" w:cs="Times New Roman"/>
          <w:sz w:val="24"/>
          <w:szCs w:val="24"/>
        </w:rPr>
        <w:t>997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145C">
        <w:rPr>
          <w:rFonts w:ascii="Times New Roman" w:hAnsi="Times New Roman" w:cs="Times New Roman"/>
          <w:sz w:val="24"/>
          <w:szCs w:val="24"/>
        </w:rPr>
        <w:t>l’imprenditore</w:t>
      </w:r>
      <w:r w:rsidR="00C24693">
        <w:rPr>
          <w:rFonts w:ascii="Times New Roman" w:hAnsi="Times New Roman" w:cs="Times New Roman"/>
          <w:sz w:val="24"/>
          <w:szCs w:val="24"/>
        </w:rPr>
        <w:t xml:space="preserve">, Giuseppe Soffiantini, </w:t>
      </w:r>
      <w:r>
        <w:rPr>
          <w:rFonts w:ascii="Times New Roman" w:hAnsi="Times New Roman" w:cs="Times New Roman"/>
          <w:sz w:val="24"/>
          <w:szCs w:val="24"/>
        </w:rPr>
        <w:t>ven</w:t>
      </w:r>
      <w:r w:rsidRPr="00173C27"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24"/>
          <w:szCs w:val="24"/>
        </w:rPr>
        <w:t xml:space="preserve">rapito presso la sua villa nel Comune di Manerbio </w:t>
      </w:r>
      <w:r w:rsidR="0019145C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privato </w:t>
      </w:r>
      <w:r w:rsidRPr="00173C27">
        <w:rPr>
          <w:rFonts w:ascii="Times New Roman" w:hAnsi="Times New Roman" w:cs="Times New Roman"/>
          <w:sz w:val="24"/>
          <w:szCs w:val="24"/>
        </w:rPr>
        <w:t>della l</w:t>
      </w:r>
      <w:r w:rsidR="0019145C">
        <w:rPr>
          <w:rFonts w:ascii="Times New Roman" w:hAnsi="Times New Roman" w:cs="Times New Roman"/>
          <w:sz w:val="24"/>
          <w:szCs w:val="24"/>
        </w:rPr>
        <w:t>ibertà personale</w:t>
      </w:r>
      <w:r w:rsidRPr="00173C27">
        <w:rPr>
          <w:rFonts w:ascii="Times New Roman" w:hAnsi="Times New Roman" w:cs="Times New Roman"/>
          <w:sz w:val="24"/>
          <w:szCs w:val="24"/>
        </w:rPr>
        <w:t>. La moglie, Adele</w:t>
      </w:r>
      <w:r>
        <w:rPr>
          <w:rFonts w:ascii="Times New Roman" w:hAnsi="Times New Roman" w:cs="Times New Roman"/>
          <w:sz w:val="24"/>
          <w:szCs w:val="24"/>
        </w:rPr>
        <w:t xml:space="preserve"> Mosconi, ven</w:t>
      </w:r>
      <w:r w:rsidRPr="00173C27">
        <w:rPr>
          <w:rFonts w:ascii="Times New Roman" w:hAnsi="Times New Roman" w:cs="Times New Roman"/>
          <w:sz w:val="24"/>
          <w:szCs w:val="24"/>
        </w:rPr>
        <w:t xml:space="preserve">ne trovata dalla collaboratrice domestica “incaprettata” nella cantina dell’abitazione </w:t>
      </w:r>
      <w:r w:rsidR="0019145C">
        <w:rPr>
          <w:rFonts w:ascii="Times New Roman" w:hAnsi="Times New Roman" w:cs="Times New Roman"/>
          <w:sz w:val="24"/>
          <w:szCs w:val="24"/>
        </w:rPr>
        <w:t>e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 la stessa </w:t>
      </w:r>
      <w:r w:rsidR="0019145C">
        <w:rPr>
          <w:rFonts w:ascii="Times New Roman" w:hAnsi="Times New Roman" w:cs="Times New Roman"/>
          <w:sz w:val="24"/>
          <w:szCs w:val="24"/>
        </w:rPr>
        <w:t>a denunciare subito l’accaduto</w:t>
      </w:r>
      <w:r w:rsidRPr="00173C27">
        <w:rPr>
          <w:rFonts w:ascii="Times New Roman" w:hAnsi="Times New Roman" w:cs="Times New Roman"/>
          <w:sz w:val="24"/>
          <w:szCs w:val="24"/>
        </w:rPr>
        <w:t xml:space="preserve">, riferendo di tre individui che, introdottisi nell’abitazione, armati di pistola e con viso nascosto da passamontagna, la legavano e </w:t>
      </w:r>
      <w:r>
        <w:rPr>
          <w:rFonts w:ascii="Times New Roman" w:hAnsi="Times New Roman" w:cs="Times New Roman"/>
          <w:sz w:val="24"/>
          <w:szCs w:val="24"/>
        </w:rPr>
        <w:t>chiudevano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nella cantina, portando via i</w:t>
      </w:r>
      <w:r w:rsidRPr="00173C27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coniuge</w:t>
      </w:r>
      <w:r w:rsidRPr="0017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8F172F" w14:textId="77777777" w:rsidR="00E70756" w:rsidRDefault="00C24693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Seguirono, poi</w:t>
      </w:r>
      <w:r w:rsidR="00AC2FE4">
        <w:rPr>
          <w:rFonts w:ascii="Times New Roman" w:hAnsi="Times New Roman" w:cs="Times New Roman"/>
          <w:sz w:val="24"/>
          <w:szCs w:val="24"/>
        </w:rPr>
        <w:t xml:space="preserve">, </w:t>
      </w:r>
      <w:r w:rsidR="00B23919" w:rsidRPr="00173C27">
        <w:rPr>
          <w:rFonts w:ascii="Times New Roman" w:hAnsi="Times New Roman" w:cs="Times New Roman"/>
          <w:sz w:val="24"/>
          <w:szCs w:val="24"/>
        </w:rPr>
        <w:t xml:space="preserve">una serie di </w:t>
      </w:r>
      <w:r w:rsidR="007500C1" w:rsidRPr="00173C27">
        <w:rPr>
          <w:rFonts w:ascii="Times New Roman" w:hAnsi="Times New Roman" w:cs="Times New Roman"/>
          <w:sz w:val="24"/>
          <w:szCs w:val="24"/>
        </w:rPr>
        <w:t>missive</w:t>
      </w:r>
      <w:r w:rsidR="00C4526E" w:rsidRPr="00173C27">
        <w:rPr>
          <w:rFonts w:ascii="Times New Roman" w:hAnsi="Times New Roman" w:cs="Times New Roman"/>
          <w:sz w:val="24"/>
          <w:szCs w:val="24"/>
        </w:rPr>
        <w:t xml:space="preserve"> da parte dei sequestratori</w:t>
      </w:r>
      <w:r w:rsidR="001617A8">
        <w:rPr>
          <w:rFonts w:ascii="Times New Roman" w:hAnsi="Times New Roman" w:cs="Times New Roman"/>
          <w:sz w:val="24"/>
          <w:szCs w:val="24"/>
        </w:rPr>
        <w:t xml:space="preserve"> al fine di ottenere il pagamento del riscatto</w:t>
      </w:r>
      <w:r w:rsidR="00E70756">
        <w:rPr>
          <w:rFonts w:ascii="Times New Roman" w:hAnsi="Times New Roman" w:cs="Times New Roman"/>
          <w:sz w:val="24"/>
          <w:szCs w:val="24"/>
        </w:rPr>
        <w:t xml:space="preserve">, </w:t>
      </w:r>
      <w:r w:rsidR="00E70756" w:rsidRPr="00173C27">
        <w:rPr>
          <w:rFonts w:ascii="Times New Roman" w:hAnsi="Times New Roman" w:cs="Times New Roman"/>
          <w:sz w:val="24"/>
          <w:szCs w:val="24"/>
        </w:rPr>
        <w:t>sempre indirizzate a</w:t>
      </w:r>
      <w:r w:rsidR="00E70756">
        <w:rPr>
          <w:rFonts w:ascii="Times New Roman" w:hAnsi="Times New Roman" w:cs="Times New Roman"/>
          <w:sz w:val="24"/>
          <w:szCs w:val="24"/>
        </w:rPr>
        <w:t>d</w:t>
      </w:r>
      <w:r w:rsidR="00E70756" w:rsidRPr="00173C27">
        <w:rPr>
          <w:rFonts w:ascii="Times New Roman" w:hAnsi="Times New Roman" w:cs="Times New Roman"/>
          <w:sz w:val="24"/>
          <w:szCs w:val="24"/>
        </w:rPr>
        <w:t xml:space="preserve"> un conoscente del Soffiantini</w:t>
      </w:r>
      <w:r w:rsidR="00E70756" w:rsidRPr="00E70756">
        <w:rPr>
          <w:rFonts w:ascii="Times New Roman" w:hAnsi="Times New Roman" w:cs="Times New Roman"/>
          <w:sz w:val="24"/>
          <w:szCs w:val="24"/>
        </w:rPr>
        <w:t xml:space="preserve"> </w:t>
      </w:r>
      <w:r w:rsidR="00E70756">
        <w:rPr>
          <w:rFonts w:ascii="Times New Roman" w:hAnsi="Times New Roman" w:cs="Times New Roman"/>
          <w:sz w:val="24"/>
          <w:szCs w:val="24"/>
        </w:rPr>
        <w:t xml:space="preserve">e </w:t>
      </w:r>
      <w:r w:rsidR="009D0D21">
        <w:rPr>
          <w:rFonts w:ascii="Times New Roman" w:hAnsi="Times New Roman" w:cs="Times New Roman"/>
          <w:sz w:val="24"/>
          <w:szCs w:val="24"/>
        </w:rPr>
        <w:t>provenienti</w:t>
      </w:r>
      <w:r w:rsidR="00E70756">
        <w:rPr>
          <w:rFonts w:ascii="Times New Roman" w:hAnsi="Times New Roman" w:cs="Times New Roman"/>
          <w:sz w:val="24"/>
          <w:szCs w:val="24"/>
        </w:rPr>
        <w:t xml:space="preserve"> da un ufficio postale </w:t>
      </w:r>
      <w:r w:rsidR="00E70756">
        <w:rPr>
          <w:rFonts w:ascii="Times New Roman" w:hAnsi="Times New Roman" w:cs="Times New Roman"/>
          <w:sz w:val="24"/>
          <w:szCs w:val="24"/>
        </w:rPr>
        <w:lastRenderedPageBreak/>
        <w:t>diverso</w:t>
      </w:r>
      <w:r w:rsidR="001617A8">
        <w:rPr>
          <w:rFonts w:ascii="Times New Roman" w:hAnsi="Times New Roman" w:cs="Times New Roman"/>
          <w:sz w:val="24"/>
          <w:szCs w:val="24"/>
        </w:rPr>
        <w:t>.</w:t>
      </w:r>
      <w:r w:rsidR="001617A8" w:rsidRPr="001617A8">
        <w:rPr>
          <w:rFonts w:ascii="Times New Roman" w:hAnsi="Times New Roman" w:cs="Times New Roman"/>
          <w:sz w:val="24"/>
          <w:szCs w:val="24"/>
        </w:rPr>
        <w:t xml:space="preserve"> </w:t>
      </w:r>
      <w:r w:rsidR="001617A8">
        <w:rPr>
          <w:rFonts w:ascii="Times New Roman" w:hAnsi="Times New Roman" w:cs="Times New Roman"/>
          <w:sz w:val="24"/>
          <w:szCs w:val="24"/>
        </w:rPr>
        <w:t xml:space="preserve">In particolare, </w:t>
      </w:r>
      <w:r w:rsidR="001617A8" w:rsidRPr="00173C27">
        <w:rPr>
          <w:rFonts w:ascii="Times New Roman" w:hAnsi="Times New Roman" w:cs="Times New Roman"/>
          <w:sz w:val="24"/>
          <w:szCs w:val="24"/>
        </w:rPr>
        <w:t>la p</w:t>
      </w:r>
      <w:r w:rsidR="00E70756">
        <w:rPr>
          <w:rFonts w:ascii="Times New Roman" w:hAnsi="Times New Roman" w:cs="Times New Roman"/>
          <w:sz w:val="24"/>
          <w:szCs w:val="24"/>
        </w:rPr>
        <w:t xml:space="preserve">rima, </w:t>
      </w:r>
      <w:r w:rsidR="001617A8" w:rsidRPr="00173C27">
        <w:rPr>
          <w:rFonts w:ascii="Times New Roman" w:hAnsi="Times New Roman" w:cs="Times New Roman"/>
          <w:sz w:val="24"/>
          <w:szCs w:val="24"/>
        </w:rPr>
        <w:t>rivolta al Sacerdote del Comune di Manerbio, dove Giuseppe Soffiantini risiedeva, conteneva la richiesta di riscatto iniziale di lire 20 miliardi, poi ridotta - al termine delle trattative - in lire 10 miliardi.</w:t>
      </w:r>
      <w:r w:rsidR="00E70756" w:rsidRPr="00E707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92877" w14:textId="77777777" w:rsidR="009D0D21" w:rsidRDefault="009D0D21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Dalla quarta missiva in poi vennero anche fornite indicazioni sul percorso da se</w:t>
      </w:r>
      <w:r>
        <w:rPr>
          <w:rFonts w:ascii="Times New Roman" w:hAnsi="Times New Roman" w:cs="Times New Roman"/>
          <w:sz w:val="24"/>
          <w:szCs w:val="24"/>
        </w:rPr>
        <w:t>guire per raggiungere il posto,</w:t>
      </w:r>
      <w:r w:rsidRPr="00173C27">
        <w:rPr>
          <w:rFonts w:ascii="Times New Roman" w:hAnsi="Times New Roman" w:cs="Times New Roman"/>
          <w:sz w:val="24"/>
          <w:szCs w:val="24"/>
        </w:rPr>
        <w:t xml:space="preserve"> rimasto imprecisato fino al momento dell’incontro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dove i sequestratori avrebbero incontrato gli emissari della famiglia</w:t>
      </w:r>
      <w:r>
        <w:rPr>
          <w:rFonts w:ascii="Times New Roman" w:hAnsi="Times New Roman" w:cs="Times New Roman"/>
          <w:sz w:val="24"/>
          <w:szCs w:val="24"/>
        </w:rPr>
        <w:t xml:space="preserve"> per il pagamento del riscatto</w:t>
      </w:r>
      <w:r w:rsidRPr="0017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120E29" w14:textId="77777777" w:rsidR="009D0D21" w:rsidRDefault="009D0D21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le trattative, u</w:t>
      </w:r>
      <w:r w:rsidRPr="00173C27">
        <w:rPr>
          <w:rFonts w:ascii="Times New Roman" w:hAnsi="Times New Roman" w:cs="Times New Roman"/>
          <w:sz w:val="24"/>
          <w:szCs w:val="24"/>
        </w:rPr>
        <w:t xml:space="preserve">na fonte confidenziale rivelò alla Polizia </w:t>
      </w:r>
      <w:r>
        <w:rPr>
          <w:rFonts w:ascii="Times New Roman" w:hAnsi="Times New Roman" w:cs="Times New Roman"/>
          <w:sz w:val="24"/>
          <w:szCs w:val="24"/>
        </w:rPr>
        <w:t xml:space="preserve">di Stato </w:t>
      </w:r>
      <w:r w:rsidRPr="00173C27">
        <w:rPr>
          <w:rFonts w:ascii="Times New Roman" w:hAnsi="Times New Roman" w:cs="Times New Roman"/>
          <w:sz w:val="24"/>
          <w:szCs w:val="24"/>
        </w:rPr>
        <w:t>che dietro il sequestro di Giuseppe Soffiantini vi er</w:t>
      </w:r>
      <w:r w:rsidR="00BD749C">
        <w:rPr>
          <w:rFonts w:ascii="Times New Roman" w:hAnsi="Times New Roman" w:cs="Times New Roman"/>
          <w:sz w:val="24"/>
          <w:szCs w:val="24"/>
        </w:rPr>
        <w:t xml:space="preserve">a </w:t>
      </w:r>
      <w:r w:rsidR="00BD749C" w:rsidRPr="00EB17E2">
        <w:rPr>
          <w:rFonts w:ascii="Times New Roman" w:hAnsi="Times New Roman" w:cs="Times New Roman"/>
          <w:sz w:val="24"/>
          <w:szCs w:val="24"/>
        </w:rPr>
        <w:t>la b</w:t>
      </w:r>
      <w:r w:rsidRPr="00EB17E2">
        <w:rPr>
          <w:rFonts w:ascii="Times New Roman" w:hAnsi="Times New Roman" w:cs="Times New Roman"/>
          <w:sz w:val="24"/>
          <w:szCs w:val="24"/>
        </w:rPr>
        <w:t>anda</w:t>
      </w:r>
      <w:r w:rsidRPr="00173C27">
        <w:rPr>
          <w:rFonts w:ascii="Times New Roman" w:hAnsi="Times New Roman" w:cs="Times New Roman"/>
          <w:sz w:val="24"/>
          <w:szCs w:val="24"/>
        </w:rPr>
        <w:t xml:space="preserve"> di Mario Moro. Cosicché </w:t>
      </w:r>
      <w:r w:rsidR="007A0254">
        <w:rPr>
          <w:rFonts w:ascii="Times New Roman" w:hAnsi="Times New Roman" w:cs="Times New Roman"/>
          <w:sz w:val="24"/>
          <w:szCs w:val="24"/>
        </w:rPr>
        <w:t>venne disposta la perquisizione dell</w:t>
      </w:r>
      <w:r w:rsidRPr="00173C27">
        <w:rPr>
          <w:rFonts w:ascii="Times New Roman" w:hAnsi="Times New Roman" w:cs="Times New Roman"/>
          <w:sz w:val="24"/>
          <w:szCs w:val="24"/>
        </w:rPr>
        <w:t>’abitazione di Moro e ivi venne rinvenuto un apparato cellulare con una scheda prepagata intestata a Gianpaolo Guerra. Questo elemento si rivelò importante per le investigazioni, in quando successivamente venne intercettata una telefonata proveniente dalla cabina telefonica del servizio di Monte Velino Sud - da cui partivano le telefonate dei sequestratori - indirizzata ad un’utenza intestata sempre a Giampaolo Guerra</w:t>
      </w:r>
      <w:r w:rsidR="007A0254">
        <w:rPr>
          <w:rFonts w:ascii="Times New Roman" w:hAnsi="Times New Roman" w:cs="Times New Roman"/>
          <w:sz w:val="24"/>
          <w:szCs w:val="24"/>
        </w:rPr>
        <w:t>, e</w:t>
      </w:r>
      <w:r w:rsidRPr="00173C27">
        <w:rPr>
          <w:rFonts w:ascii="Times New Roman" w:hAnsi="Times New Roman" w:cs="Times New Roman"/>
          <w:sz w:val="24"/>
          <w:szCs w:val="24"/>
        </w:rPr>
        <w:t xml:space="preserve"> così si comprese</w:t>
      </w:r>
      <w:r>
        <w:rPr>
          <w:rFonts w:ascii="Times New Roman" w:hAnsi="Times New Roman" w:cs="Times New Roman"/>
          <w:sz w:val="24"/>
          <w:szCs w:val="24"/>
        </w:rPr>
        <w:t xml:space="preserve"> che nella zona abruzzese</w:t>
      </w:r>
      <w:r w:rsidRPr="00173C27">
        <w:rPr>
          <w:rFonts w:ascii="Times New Roman" w:hAnsi="Times New Roman" w:cs="Times New Roman"/>
          <w:sz w:val="24"/>
          <w:szCs w:val="24"/>
        </w:rPr>
        <w:t xml:space="preserve"> erano presenti alcuni dei sequestratori che avrebbero incontrato gli emissari della famiglia per ottenere il riscatto.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605D2" w14:textId="77777777" w:rsidR="008D2BB9" w:rsidRDefault="00AB2030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Il percorso individuato per il pagamento di quanto richiesto si sviluppava lungo </w:t>
      </w:r>
      <w:r w:rsidR="00C763E3">
        <w:rPr>
          <w:rFonts w:ascii="Times New Roman" w:hAnsi="Times New Roman" w:cs="Times New Roman"/>
          <w:sz w:val="24"/>
          <w:szCs w:val="24"/>
        </w:rPr>
        <w:t>la Strada Statale Tiburtina Veleria</w:t>
      </w:r>
      <w:r w:rsidRPr="00173C27">
        <w:rPr>
          <w:rFonts w:ascii="Times New Roman" w:hAnsi="Times New Roman" w:cs="Times New Roman"/>
          <w:sz w:val="24"/>
          <w:szCs w:val="24"/>
        </w:rPr>
        <w:t xml:space="preserve"> parallela</w:t>
      </w:r>
      <w:r w:rsidR="009D0D21">
        <w:rPr>
          <w:rFonts w:ascii="Times New Roman" w:hAnsi="Times New Roman" w:cs="Times New Roman"/>
          <w:sz w:val="24"/>
          <w:szCs w:val="24"/>
        </w:rPr>
        <w:t xml:space="preserve"> a quella dell’Autostrada A24 ed il</w:t>
      </w:r>
      <w:r w:rsidRPr="00173C27">
        <w:rPr>
          <w:rFonts w:ascii="Times New Roman" w:hAnsi="Times New Roman" w:cs="Times New Roman"/>
          <w:sz w:val="24"/>
          <w:szCs w:val="24"/>
        </w:rPr>
        <w:t xml:space="preserve"> segnale luminoso venne individuato in prossimità dell’uscita Carsoli, dove si trova il cimitero di Riofreddo. Lì si svolse un conflitto a fuoco tra i sequestratori e i NOCS durante il quale venne ucciso l’Ispettore </w:t>
      </w:r>
      <w:r w:rsidRPr="00EB17E2">
        <w:rPr>
          <w:rFonts w:ascii="Times New Roman" w:hAnsi="Times New Roman" w:cs="Times New Roman"/>
          <w:sz w:val="24"/>
          <w:szCs w:val="24"/>
        </w:rPr>
        <w:t xml:space="preserve">Samuele </w:t>
      </w:r>
      <w:r w:rsidR="00BD749C" w:rsidRPr="00EB17E2">
        <w:rPr>
          <w:rFonts w:ascii="Times New Roman" w:hAnsi="Times New Roman" w:cs="Times New Roman"/>
          <w:sz w:val="24"/>
          <w:szCs w:val="24"/>
        </w:rPr>
        <w:t>Donatoni</w:t>
      </w:r>
      <w:r w:rsidRPr="00EB17E2">
        <w:rPr>
          <w:rFonts w:ascii="Times New Roman" w:hAnsi="Times New Roman" w:cs="Times New Roman"/>
          <w:sz w:val="24"/>
          <w:szCs w:val="24"/>
        </w:rPr>
        <w:t>.</w:t>
      </w:r>
    </w:p>
    <w:p w14:paraId="1E0A3BB5" w14:textId="77777777" w:rsidR="00C763E3" w:rsidRPr="00C763E3" w:rsidRDefault="00C763E3" w:rsidP="00C763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Successivamente, a</w:t>
      </w:r>
      <w:r w:rsidRPr="00C763E3">
        <w:rPr>
          <w:rFonts w:ascii="Times New Roman" w:hAnsi="Times New Roman" w:cs="Times New Roman"/>
          <w:sz w:val="24"/>
          <w:szCs w:val="24"/>
        </w:rPr>
        <w:t xml:space="preserve">l fine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Pr="00C763E3">
        <w:rPr>
          <w:rFonts w:ascii="Times New Roman" w:hAnsi="Times New Roman" w:cs="Times New Roman"/>
          <w:sz w:val="24"/>
          <w:szCs w:val="24"/>
        </w:rPr>
        <w:t>esercitare pressione sui familiari, i sequestratori asportarono un frammento di lobo auricolare al sequestrato, cagionandogli lesioni gravissim</w:t>
      </w:r>
      <w:r>
        <w:rPr>
          <w:rFonts w:ascii="Times New Roman" w:hAnsi="Times New Roman" w:cs="Times New Roman"/>
          <w:sz w:val="24"/>
          <w:szCs w:val="24"/>
        </w:rPr>
        <w:t>e,</w:t>
      </w:r>
      <w:r w:rsidRPr="00C763E3">
        <w:rPr>
          <w:rFonts w:ascii="Times New Roman" w:hAnsi="Times New Roman" w:cs="Times New Roman"/>
          <w:sz w:val="24"/>
          <w:szCs w:val="24"/>
        </w:rPr>
        <w:t xml:space="preserve"> metodica questa caratteristica dei sequestratori sia di origine calabrese che di origine sarda come </w:t>
      </w:r>
      <w:r>
        <w:rPr>
          <w:rFonts w:ascii="Times New Roman" w:hAnsi="Times New Roman" w:cs="Times New Roman"/>
          <w:sz w:val="24"/>
          <w:szCs w:val="24"/>
        </w:rPr>
        <w:t>nel caso di specie. Il sequestrato venne</w:t>
      </w:r>
      <w:r w:rsidR="009808E2">
        <w:rPr>
          <w:rFonts w:ascii="Times New Roman" w:hAnsi="Times New Roman" w:cs="Times New Roman"/>
          <w:sz w:val="24"/>
          <w:szCs w:val="24"/>
        </w:rPr>
        <w:t>, poi,</w:t>
      </w:r>
      <w:r>
        <w:rPr>
          <w:rFonts w:ascii="Times New Roman" w:hAnsi="Times New Roman" w:cs="Times New Roman"/>
          <w:sz w:val="24"/>
          <w:szCs w:val="24"/>
        </w:rPr>
        <w:t xml:space="preserve"> liberato dietro il pagamento</w:t>
      </w:r>
      <w:r w:rsidR="00CE7F2B">
        <w:rPr>
          <w:rFonts w:ascii="Times New Roman" w:hAnsi="Times New Roman" w:cs="Times New Roman"/>
          <w:sz w:val="24"/>
          <w:szCs w:val="24"/>
        </w:rPr>
        <w:t xml:space="preserve"> controllato del riscatto - disposto ed eseguito ai sensi dell’art. 1, co. 7 l. n. 82/91 - di lire 5 miliardi, convertiti in dollari USA.</w:t>
      </w:r>
    </w:p>
    <w:p w14:paraId="09A15052" w14:textId="77777777" w:rsidR="007A0254" w:rsidRDefault="00CB22DB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L’</w:t>
      </w:r>
      <w:r w:rsidRPr="00173C27">
        <w:rPr>
          <w:rFonts w:ascii="Times New Roman" w:hAnsi="Times New Roman" w:cs="Times New Roman"/>
          <w:i/>
          <w:sz w:val="24"/>
          <w:szCs w:val="24"/>
        </w:rPr>
        <w:t xml:space="preserve">iter </w:t>
      </w:r>
      <w:r w:rsidR="00CE7F2B">
        <w:rPr>
          <w:rFonts w:ascii="Times New Roman" w:hAnsi="Times New Roman" w:cs="Times New Roman"/>
          <w:sz w:val="24"/>
          <w:szCs w:val="24"/>
        </w:rPr>
        <w:t>processuale</w:t>
      </w:r>
      <w:r w:rsidRPr="00173C27">
        <w:rPr>
          <w:rFonts w:ascii="Times New Roman" w:hAnsi="Times New Roman" w:cs="Times New Roman"/>
          <w:sz w:val="24"/>
          <w:szCs w:val="24"/>
        </w:rPr>
        <w:t xml:space="preserve"> che ne seguì, incardinato dinanzi alla Corte d’Assise di Roma (N. 14766/97 R.G.N.R., N. 27-28/98 R.G. Assise), si concentrò non solo </w:t>
      </w:r>
      <w:r w:rsidR="005602F6">
        <w:rPr>
          <w:rFonts w:ascii="Times New Roman" w:hAnsi="Times New Roman" w:cs="Times New Roman"/>
          <w:sz w:val="24"/>
          <w:szCs w:val="24"/>
        </w:rPr>
        <w:t xml:space="preserve">sull’accertamento </w:t>
      </w:r>
      <w:r w:rsidRPr="00173C27">
        <w:rPr>
          <w:rFonts w:ascii="Times New Roman" w:hAnsi="Times New Roman" w:cs="Times New Roman"/>
          <w:sz w:val="24"/>
          <w:szCs w:val="24"/>
        </w:rPr>
        <w:t xml:space="preserve">dei responsabili del sequestro </w:t>
      </w:r>
      <w:r w:rsidR="00CE7F2B">
        <w:rPr>
          <w:rFonts w:ascii="Times New Roman" w:hAnsi="Times New Roman" w:cs="Times New Roman"/>
          <w:sz w:val="24"/>
          <w:szCs w:val="24"/>
        </w:rPr>
        <w:t>a scopo di estorsione ai danni di</w:t>
      </w:r>
      <w:r w:rsidRPr="00173C27">
        <w:rPr>
          <w:rFonts w:ascii="Times New Roman" w:hAnsi="Times New Roman" w:cs="Times New Roman"/>
          <w:sz w:val="24"/>
          <w:szCs w:val="24"/>
        </w:rPr>
        <w:t xml:space="preserve"> Giuseppe Soffiantini</w:t>
      </w:r>
      <w:r w:rsidR="00CE7F2B">
        <w:rPr>
          <w:rFonts w:ascii="Times New Roman" w:hAnsi="Times New Roman" w:cs="Times New Roman"/>
          <w:sz w:val="24"/>
          <w:szCs w:val="24"/>
        </w:rPr>
        <w:t xml:space="preserve"> e degli altri reati cd. “satellite”,</w:t>
      </w:r>
      <w:r w:rsidRPr="00173C27">
        <w:rPr>
          <w:rFonts w:ascii="Times New Roman" w:hAnsi="Times New Roman" w:cs="Times New Roman"/>
          <w:sz w:val="24"/>
          <w:szCs w:val="24"/>
        </w:rPr>
        <w:t xml:space="preserve"> ma soprattutto sulla responsabilità per l’omicidio dell’Ispettore Samuele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7A0254">
        <w:rPr>
          <w:rFonts w:ascii="Times New Roman" w:hAnsi="Times New Roman" w:cs="Times New Roman"/>
          <w:sz w:val="24"/>
          <w:szCs w:val="24"/>
        </w:rPr>
        <w:t>.</w:t>
      </w:r>
    </w:p>
    <w:p w14:paraId="0C930ACC" w14:textId="77777777" w:rsidR="00A72166" w:rsidRDefault="00CE7F2B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Rilevante, i</w:t>
      </w:r>
      <w:r w:rsidR="00A72166">
        <w:rPr>
          <w:rFonts w:ascii="Times New Roman" w:hAnsi="Times New Roman" w:cs="Times New Roman"/>
          <w:sz w:val="24"/>
          <w:szCs w:val="24"/>
        </w:rPr>
        <w:t>n ordine al</w:t>
      </w:r>
      <w:r w:rsidR="005531B1">
        <w:rPr>
          <w:rFonts w:ascii="Times New Roman" w:hAnsi="Times New Roman" w:cs="Times New Roman"/>
          <w:sz w:val="24"/>
          <w:szCs w:val="24"/>
        </w:rPr>
        <w:t>l’individuazione dei responsabili per il</w:t>
      </w:r>
      <w:r w:rsidR="007A0254">
        <w:rPr>
          <w:rFonts w:ascii="Times New Roman" w:hAnsi="Times New Roman" w:cs="Times New Roman"/>
          <w:sz w:val="24"/>
          <w:szCs w:val="24"/>
        </w:rPr>
        <w:t xml:space="preserve"> reato di cui all’art. 630 c.p., fu il ruolo di Mastio Agostino, il quale</w:t>
      </w:r>
      <w:r w:rsidR="00676991">
        <w:rPr>
          <w:rFonts w:ascii="Times New Roman" w:hAnsi="Times New Roman" w:cs="Times New Roman"/>
          <w:sz w:val="24"/>
          <w:szCs w:val="24"/>
        </w:rPr>
        <w:t xml:space="preserve"> </w:t>
      </w:r>
      <w:r w:rsidR="00BD749C" w:rsidRPr="00EB17E2">
        <w:rPr>
          <w:rFonts w:ascii="Times New Roman" w:hAnsi="Times New Roman" w:cs="Times New Roman"/>
          <w:sz w:val="24"/>
          <w:szCs w:val="24"/>
        </w:rPr>
        <w:t xml:space="preserve">fu </w:t>
      </w:r>
      <w:r w:rsidR="007A0254" w:rsidRPr="00EB17E2">
        <w:rPr>
          <w:rFonts w:ascii="Times New Roman" w:hAnsi="Times New Roman" w:cs="Times New Roman"/>
          <w:sz w:val="24"/>
          <w:szCs w:val="24"/>
        </w:rPr>
        <w:t>fermato</w:t>
      </w:r>
      <w:r w:rsidR="00676991" w:rsidRPr="00EB17E2">
        <w:rPr>
          <w:rFonts w:ascii="Times New Roman" w:hAnsi="Times New Roman" w:cs="Times New Roman"/>
          <w:sz w:val="24"/>
          <w:szCs w:val="24"/>
        </w:rPr>
        <w:t xml:space="preserve"> nella zona </w:t>
      </w:r>
      <w:r w:rsidR="009808E2" w:rsidRPr="00EB17E2">
        <w:rPr>
          <w:rFonts w:ascii="Times New Roman" w:hAnsi="Times New Roman" w:cs="Times New Roman"/>
          <w:sz w:val="24"/>
          <w:szCs w:val="24"/>
        </w:rPr>
        <w:t>prossima</w:t>
      </w:r>
      <w:r w:rsidR="00676991" w:rsidRPr="00EB17E2">
        <w:rPr>
          <w:rFonts w:ascii="Times New Roman" w:hAnsi="Times New Roman" w:cs="Times New Roman"/>
          <w:sz w:val="24"/>
          <w:szCs w:val="24"/>
        </w:rPr>
        <w:t xml:space="preserve"> al luogo ove </w:t>
      </w:r>
      <w:r w:rsidR="005602F6" w:rsidRPr="00EB17E2">
        <w:rPr>
          <w:rFonts w:ascii="Times New Roman" w:hAnsi="Times New Roman" w:cs="Times New Roman"/>
          <w:sz w:val="24"/>
          <w:szCs w:val="24"/>
        </w:rPr>
        <w:t>si svolse</w:t>
      </w:r>
      <w:r w:rsidR="00676991" w:rsidRPr="00EB17E2">
        <w:rPr>
          <w:rFonts w:ascii="Times New Roman" w:hAnsi="Times New Roman" w:cs="Times New Roman"/>
          <w:sz w:val="24"/>
          <w:szCs w:val="24"/>
        </w:rPr>
        <w:t xml:space="preserve"> il conflitto a fuoco con la Polizia di Stato</w:t>
      </w:r>
      <w:r w:rsidR="00A72166" w:rsidRPr="00EB17E2">
        <w:rPr>
          <w:rFonts w:ascii="Times New Roman" w:hAnsi="Times New Roman" w:cs="Times New Roman"/>
          <w:sz w:val="24"/>
          <w:szCs w:val="24"/>
        </w:rPr>
        <w:t xml:space="preserve"> e </w:t>
      </w:r>
      <w:r w:rsidR="005602F6" w:rsidRPr="00EB17E2">
        <w:rPr>
          <w:rFonts w:ascii="Times New Roman" w:hAnsi="Times New Roman" w:cs="Times New Roman"/>
          <w:sz w:val="24"/>
          <w:szCs w:val="24"/>
        </w:rPr>
        <w:t xml:space="preserve">gli </w:t>
      </w:r>
      <w:r w:rsidR="007A0254" w:rsidRPr="00EB17E2">
        <w:rPr>
          <w:rFonts w:ascii="Times New Roman" w:hAnsi="Times New Roman" w:cs="Times New Roman"/>
          <w:sz w:val="24"/>
          <w:szCs w:val="24"/>
        </w:rPr>
        <w:t>venne trovato addosso un bigliettino con un numero di telefono intestato a Giampaolo Guerra ma in uso a Mario Moro</w:t>
      </w:r>
      <w:r w:rsidR="00A72166" w:rsidRPr="00EB17E2">
        <w:rPr>
          <w:rFonts w:ascii="Times New Roman" w:hAnsi="Times New Roman" w:cs="Times New Roman"/>
          <w:sz w:val="24"/>
          <w:szCs w:val="24"/>
        </w:rPr>
        <w:t xml:space="preserve">. Venne </w:t>
      </w:r>
      <w:r w:rsidR="007A0254" w:rsidRPr="00EB17E2">
        <w:rPr>
          <w:rFonts w:ascii="Times New Roman" w:hAnsi="Times New Roman" w:cs="Times New Roman"/>
          <w:sz w:val="24"/>
          <w:szCs w:val="24"/>
        </w:rPr>
        <w:t xml:space="preserve">così convinto a collaborare </w:t>
      </w:r>
      <w:r w:rsidR="00A72166" w:rsidRPr="00EB17E2">
        <w:rPr>
          <w:rFonts w:ascii="Times New Roman" w:hAnsi="Times New Roman" w:cs="Times New Roman"/>
          <w:sz w:val="24"/>
          <w:szCs w:val="24"/>
        </w:rPr>
        <w:t xml:space="preserve">con la giustizia e </w:t>
      </w:r>
      <w:r w:rsidR="007A0254" w:rsidRPr="00EB17E2">
        <w:rPr>
          <w:rFonts w:ascii="Times New Roman" w:hAnsi="Times New Roman" w:cs="Times New Roman"/>
          <w:sz w:val="24"/>
          <w:szCs w:val="24"/>
        </w:rPr>
        <w:t>contribuì alla cattura dei correi, tra cui proprio quella di Moro, che, ferito</w:t>
      </w:r>
      <w:r w:rsidR="007A0254" w:rsidRPr="00EB17E2">
        <w:rPr>
          <w:rFonts w:ascii="Times New Roman" w:hAnsi="Times New Roman" w:cs="Times New Roman"/>
          <w:sz w:val="20"/>
          <w:szCs w:val="20"/>
        </w:rPr>
        <w:t xml:space="preserve"> </w:t>
      </w:r>
      <w:r w:rsidR="007A0254" w:rsidRPr="00EB17E2">
        <w:rPr>
          <w:rFonts w:ascii="Times New Roman" w:hAnsi="Times New Roman" w:cs="Times New Roman"/>
          <w:sz w:val="24"/>
          <w:szCs w:val="24"/>
        </w:rPr>
        <w:t>durante un conflitto a fuoco con la Polizia di Stato, venne portato presso l’Osped</w:t>
      </w:r>
      <w:r w:rsidR="00BD749C" w:rsidRPr="00EB17E2">
        <w:rPr>
          <w:rFonts w:ascii="Times New Roman" w:hAnsi="Times New Roman" w:cs="Times New Roman"/>
          <w:sz w:val="24"/>
          <w:szCs w:val="24"/>
        </w:rPr>
        <w:t>ale di Avezzano</w:t>
      </w:r>
      <w:r w:rsidR="007A0254" w:rsidRPr="00EB17E2">
        <w:rPr>
          <w:rFonts w:ascii="Times New Roman" w:hAnsi="Times New Roman" w:cs="Times New Roman"/>
          <w:sz w:val="24"/>
          <w:szCs w:val="24"/>
        </w:rPr>
        <w:t xml:space="preserve">, dove morì in circostanze </w:t>
      </w:r>
      <w:r w:rsidR="005531B1" w:rsidRPr="00EB17E2">
        <w:rPr>
          <w:rFonts w:ascii="Times New Roman" w:hAnsi="Times New Roman" w:cs="Times New Roman"/>
          <w:sz w:val="24"/>
          <w:szCs w:val="24"/>
        </w:rPr>
        <w:t>mai chiarite</w:t>
      </w:r>
      <w:r w:rsidR="007A0254" w:rsidRPr="00EB17E2">
        <w:rPr>
          <w:rFonts w:ascii="Times New Roman" w:hAnsi="Times New Roman" w:cs="Times New Roman"/>
          <w:sz w:val="24"/>
          <w:szCs w:val="24"/>
        </w:rPr>
        <w:t>.</w:t>
      </w:r>
    </w:p>
    <w:p w14:paraId="0011DFA6" w14:textId="77777777" w:rsidR="00A2588B" w:rsidRDefault="00CE7F2B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La scelta, pertanto, di collaborare con la giustizia </w:t>
      </w:r>
      <w:r w:rsidR="00A2588B">
        <w:rPr>
          <w:rFonts w:ascii="Times New Roman" w:hAnsi="Times New Roman" w:cs="Times New Roman"/>
          <w:sz w:val="24"/>
          <w:szCs w:val="24"/>
        </w:rPr>
        <w:t xml:space="preserve">di Mastio e, poi, successivamente quella di </w:t>
      </w:r>
      <w:r w:rsidR="003A784B">
        <w:rPr>
          <w:rFonts w:ascii="Times New Roman" w:hAnsi="Times New Roman" w:cs="Times New Roman"/>
          <w:sz w:val="24"/>
          <w:szCs w:val="24"/>
        </w:rPr>
        <w:t>Sergio Giorgio</w:t>
      </w:r>
      <w:r w:rsidR="00A2588B">
        <w:rPr>
          <w:rFonts w:ascii="Times New Roman" w:hAnsi="Times New Roman" w:cs="Times New Roman"/>
          <w:sz w:val="24"/>
          <w:szCs w:val="24"/>
        </w:rPr>
        <w:t xml:space="preserve"> - che, tuttavia, si rivelò essere interessata - contribuirono</w:t>
      </w:r>
      <w:r w:rsidR="00086BA0">
        <w:rPr>
          <w:rFonts w:ascii="Times New Roman" w:hAnsi="Times New Roman" w:cs="Times New Roman"/>
          <w:sz w:val="24"/>
          <w:szCs w:val="24"/>
        </w:rPr>
        <w:t xml:space="preserve"> </w:t>
      </w:r>
      <w:r w:rsidR="00A2588B">
        <w:rPr>
          <w:rFonts w:ascii="Times New Roman" w:hAnsi="Times New Roman" w:cs="Times New Roman"/>
          <w:sz w:val="24"/>
          <w:szCs w:val="24"/>
        </w:rPr>
        <w:t>alla ricost</w:t>
      </w:r>
      <w:r w:rsidR="00086BA0">
        <w:rPr>
          <w:rFonts w:ascii="Times New Roman" w:hAnsi="Times New Roman" w:cs="Times New Roman"/>
          <w:sz w:val="24"/>
          <w:szCs w:val="24"/>
        </w:rPr>
        <w:t xml:space="preserve">ruzione in sede processuale dei ruoli svolti dagli imputati in relazione al </w:t>
      </w:r>
      <w:r w:rsidR="00A2588B">
        <w:rPr>
          <w:rFonts w:ascii="Times New Roman" w:hAnsi="Times New Roman" w:cs="Times New Roman"/>
          <w:sz w:val="24"/>
          <w:szCs w:val="24"/>
        </w:rPr>
        <w:t>sequestro estorsivo ai danni dell’imprenditore bresciano.</w:t>
      </w:r>
    </w:p>
    <w:p w14:paraId="48BD84DF" w14:textId="77777777" w:rsidR="00111A87" w:rsidRPr="00173C27" w:rsidRDefault="005531B1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contrario, molto complesso </w:t>
      </w:r>
      <w:r w:rsidR="00CE7F2B">
        <w:rPr>
          <w:rFonts w:ascii="Times New Roman" w:hAnsi="Times New Roman" w:cs="Times New Roman"/>
          <w:sz w:val="24"/>
          <w:szCs w:val="24"/>
        </w:rPr>
        <w:t>risultò</w:t>
      </w:r>
      <w:r>
        <w:rPr>
          <w:rFonts w:ascii="Times New Roman" w:hAnsi="Times New Roman" w:cs="Times New Roman"/>
          <w:sz w:val="24"/>
          <w:szCs w:val="24"/>
        </w:rPr>
        <w:t xml:space="preserve"> l’accertamento probatorio in ordine alla responsabilità per l’omicidio dell’Ispettor</w:t>
      </w:r>
      <w:r w:rsidR="00BD749C">
        <w:rPr>
          <w:rFonts w:ascii="Times New Roman" w:hAnsi="Times New Roman" w:cs="Times New Roman"/>
          <w:sz w:val="24"/>
          <w:szCs w:val="24"/>
        </w:rPr>
        <w:t xml:space="preserve">e </w:t>
      </w:r>
      <w:r w:rsidR="00BD749C" w:rsidRPr="00EB17E2">
        <w:rPr>
          <w:rFonts w:ascii="Times New Roman" w:hAnsi="Times New Roman" w:cs="Times New Roman"/>
          <w:sz w:val="24"/>
          <w:szCs w:val="24"/>
        </w:rPr>
        <w:t>Donat</w:t>
      </w:r>
      <w:r w:rsidRPr="00EB17E2">
        <w:rPr>
          <w:rFonts w:ascii="Times New Roman" w:hAnsi="Times New Roman" w:cs="Times New Roman"/>
          <w:sz w:val="24"/>
          <w:szCs w:val="24"/>
        </w:rPr>
        <w:t>oni</w:t>
      </w:r>
      <w:r w:rsidR="00D97445" w:rsidRPr="00EB17E2">
        <w:rPr>
          <w:rFonts w:ascii="Times New Roman" w:hAnsi="Times New Roman" w:cs="Times New Roman"/>
          <w:sz w:val="24"/>
          <w:szCs w:val="24"/>
        </w:rPr>
        <w:t xml:space="preserve">, </w:t>
      </w:r>
      <w:r w:rsidR="00A2588B" w:rsidRPr="00EB17E2">
        <w:rPr>
          <w:rFonts w:ascii="Times New Roman" w:hAnsi="Times New Roman" w:cs="Times New Roman"/>
          <w:sz w:val="24"/>
          <w:szCs w:val="24"/>
        </w:rPr>
        <w:t>il</w:t>
      </w:r>
      <w:r w:rsidR="00A2588B">
        <w:rPr>
          <w:rFonts w:ascii="Times New Roman" w:hAnsi="Times New Roman" w:cs="Times New Roman"/>
          <w:sz w:val="24"/>
          <w:szCs w:val="24"/>
        </w:rPr>
        <w:t xml:space="preserve"> cui ferimento mortale venne inizialmente attribuito</w:t>
      </w:r>
      <w:r w:rsidR="00111A87" w:rsidRPr="00173C27">
        <w:rPr>
          <w:rFonts w:ascii="Times New Roman" w:hAnsi="Times New Roman" w:cs="Times New Roman"/>
          <w:sz w:val="24"/>
          <w:szCs w:val="24"/>
        </w:rPr>
        <w:t xml:space="preserve"> al fucile mitragliatore </w:t>
      </w:r>
      <w:r w:rsidR="005602F6">
        <w:rPr>
          <w:rFonts w:ascii="Times New Roman" w:hAnsi="Times New Roman" w:cs="Times New Roman"/>
          <w:sz w:val="24"/>
          <w:szCs w:val="24"/>
        </w:rPr>
        <w:t>Kalashnikov AK 47 in uso a Mario Moro</w:t>
      </w:r>
      <w:r w:rsidR="00111A87" w:rsidRPr="00173C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9F473D" w14:textId="77777777" w:rsidR="00086BA0" w:rsidRDefault="00111A87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BA0">
        <w:rPr>
          <w:rFonts w:ascii="Times New Roman" w:hAnsi="Times New Roman" w:cs="Times New Roman"/>
          <w:sz w:val="24"/>
          <w:szCs w:val="24"/>
        </w:rPr>
        <w:t>Prova</w:t>
      </w:r>
      <w:r w:rsidR="00086BA0" w:rsidRPr="00086BA0">
        <w:rPr>
          <w:rFonts w:ascii="Times New Roman" w:hAnsi="Times New Roman" w:cs="Times New Roman"/>
          <w:sz w:val="24"/>
          <w:szCs w:val="24"/>
        </w:rPr>
        <w:t xml:space="preserve"> </w:t>
      </w:r>
      <w:r w:rsidR="00086BA0">
        <w:rPr>
          <w:rFonts w:ascii="Times New Roman" w:hAnsi="Times New Roman" w:cs="Times New Roman"/>
          <w:sz w:val="24"/>
          <w:szCs w:val="24"/>
        </w:rPr>
        <w:t>centrale</w:t>
      </w:r>
      <w:r w:rsidRPr="00173C27">
        <w:rPr>
          <w:rFonts w:ascii="Times New Roman" w:hAnsi="Times New Roman" w:cs="Times New Roman"/>
          <w:b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nell’ambito del procedimento</w:t>
      </w:r>
      <w:r w:rsidR="00086BA0">
        <w:rPr>
          <w:rFonts w:ascii="Times New Roman" w:hAnsi="Times New Roman" w:cs="Times New Roman"/>
          <w:sz w:val="24"/>
          <w:szCs w:val="24"/>
        </w:rPr>
        <w:t xml:space="preserve"> dinanzi alla I Sezione della Corte d’Assise di Roma</w:t>
      </w:r>
      <w:r w:rsidRPr="00173C27">
        <w:rPr>
          <w:rFonts w:ascii="Times New Roman" w:hAnsi="Times New Roman" w:cs="Times New Roman"/>
          <w:sz w:val="24"/>
          <w:szCs w:val="24"/>
        </w:rPr>
        <w:t xml:space="preserve">, in </w:t>
      </w:r>
      <w:r w:rsidR="00086BA0">
        <w:rPr>
          <w:rFonts w:ascii="Times New Roman" w:hAnsi="Times New Roman" w:cs="Times New Roman"/>
          <w:sz w:val="24"/>
          <w:szCs w:val="24"/>
        </w:rPr>
        <w:t>relazione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al reato di omicidio fu la consulenza balistica del Dott. Torre, nominato dal Pubblico Ministero, secondo il quale il colpo che causò la morte sarebbe stato determinato da un proiettile </w:t>
      </w:r>
      <w:r w:rsidR="009808E2">
        <w:rPr>
          <w:rFonts w:ascii="Times New Roman" w:hAnsi="Times New Roman" w:cs="Times New Roman"/>
          <w:sz w:val="24"/>
          <w:szCs w:val="24"/>
        </w:rPr>
        <w:t>montato su K</w:t>
      </w:r>
      <w:r w:rsidRPr="00173C27">
        <w:rPr>
          <w:rFonts w:ascii="Times New Roman" w:hAnsi="Times New Roman" w:cs="Times New Roman"/>
          <w:sz w:val="24"/>
          <w:szCs w:val="24"/>
        </w:rPr>
        <w:t xml:space="preserve">alashnikov. Anche la consulenza del Dott. Fenici, nominato dal fratello e dalla madre dell’Ispettore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Pr="00173C27">
        <w:rPr>
          <w:rFonts w:ascii="Times New Roman" w:hAnsi="Times New Roman" w:cs="Times New Roman"/>
          <w:sz w:val="24"/>
          <w:szCs w:val="24"/>
        </w:rPr>
        <w:t>,</w:t>
      </w:r>
      <w:r w:rsidR="009B53C3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Pr="00173C27">
        <w:rPr>
          <w:rFonts w:ascii="Times New Roman" w:hAnsi="Times New Roman" w:cs="Times New Roman"/>
          <w:sz w:val="24"/>
          <w:szCs w:val="24"/>
        </w:rPr>
        <w:t xml:space="preserve">costituitisi parte civile nel processo tramite l’Avv. </w:t>
      </w:r>
      <w:r w:rsidR="00086BA0">
        <w:rPr>
          <w:rFonts w:ascii="Times New Roman" w:hAnsi="Times New Roman" w:cs="Times New Roman"/>
          <w:sz w:val="24"/>
          <w:szCs w:val="24"/>
        </w:rPr>
        <w:t xml:space="preserve">Armando </w:t>
      </w:r>
      <w:r w:rsidRPr="00173C27">
        <w:rPr>
          <w:rFonts w:ascii="Times New Roman" w:hAnsi="Times New Roman" w:cs="Times New Roman"/>
          <w:sz w:val="24"/>
          <w:szCs w:val="24"/>
        </w:rPr>
        <w:t xml:space="preserve">Macrillò, confermò tale ricostruzione, aggiungendo ulteriori elementi, </w:t>
      </w:r>
      <w:r w:rsidR="00086BA0">
        <w:rPr>
          <w:rFonts w:ascii="Times New Roman" w:hAnsi="Times New Roman" w:cs="Times New Roman"/>
          <w:sz w:val="24"/>
          <w:szCs w:val="24"/>
        </w:rPr>
        <w:t xml:space="preserve">quali </w:t>
      </w:r>
      <w:r w:rsidRPr="00173C27">
        <w:rPr>
          <w:rFonts w:ascii="Times New Roman" w:hAnsi="Times New Roman" w:cs="Times New Roman"/>
          <w:sz w:val="24"/>
          <w:szCs w:val="24"/>
        </w:rPr>
        <w:t>la posizione dello sparatore e quella in cui si sarebbe dovut</w:t>
      </w:r>
      <w:r w:rsidR="00086BA0">
        <w:rPr>
          <w:rFonts w:ascii="Times New Roman" w:hAnsi="Times New Roman" w:cs="Times New Roman"/>
          <w:sz w:val="24"/>
          <w:szCs w:val="24"/>
        </w:rPr>
        <w:t xml:space="preserve">o trovare l’Ispettore </w:t>
      </w:r>
      <w:r w:rsidR="00086BA0" w:rsidRPr="00EB17E2">
        <w:rPr>
          <w:rFonts w:ascii="Times New Roman" w:hAnsi="Times New Roman" w:cs="Times New Roman"/>
          <w:sz w:val="24"/>
          <w:szCs w:val="24"/>
        </w:rPr>
        <w:t>Dona</w:t>
      </w:r>
      <w:r w:rsidR="00BD749C" w:rsidRPr="00EB17E2">
        <w:rPr>
          <w:rFonts w:ascii="Times New Roman" w:hAnsi="Times New Roman" w:cs="Times New Roman"/>
          <w:sz w:val="24"/>
          <w:szCs w:val="24"/>
        </w:rPr>
        <w:t>t</w:t>
      </w:r>
      <w:r w:rsidR="00086BA0" w:rsidRPr="00EB17E2">
        <w:rPr>
          <w:rFonts w:ascii="Times New Roman" w:hAnsi="Times New Roman" w:cs="Times New Roman"/>
          <w:sz w:val="24"/>
          <w:szCs w:val="24"/>
        </w:rPr>
        <w:t>oni, tanto</w:t>
      </w:r>
      <w:r w:rsidR="00086BA0">
        <w:rPr>
          <w:rFonts w:ascii="Times New Roman" w:hAnsi="Times New Roman" w:cs="Times New Roman"/>
          <w:sz w:val="24"/>
          <w:szCs w:val="24"/>
        </w:rPr>
        <w:t xml:space="preserve"> è vero che, durante l’esame testimoniale, venne chiesto </w:t>
      </w:r>
      <w:r w:rsidRPr="00173C27">
        <w:rPr>
          <w:rFonts w:ascii="Times New Roman" w:hAnsi="Times New Roman" w:cs="Times New Roman"/>
          <w:sz w:val="24"/>
          <w:szCs w:val="24"/>
        </w:rPr>
        <w:t xml:space="preserve">al Dott. Fenici di alzarsi in piedi per far vedere plasticamente </w:t>
      </w:r>
      <w:r w:rsidRPr="00086BA0">
        <w:rPr>
          <w:rFonts w:ascii="Times New Roman" w:hAnsi="Times New Roman" w:cs="Times New Roman"/>
          <w:sz w:val="24"/>
          <w:szCs w:val="24"/>
        </w:rPr>
        <w:t>la posizione</w:t>
      </w:r>
      <w:r w:rsidRPr="00173C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4EFF" w:rsidRPr="00173C27">
        <w:rPr>
          <w:rFonts w:ascii="Times New Roman" w:hAnsi="Times New Roman" w:cs="Times New Roman"/>
          <w:sz w:val="24"/>
          <w:szCs w:val="24"/>
        </w:rPr>
        <w:t xml:space="preserve">in cui si sarebbe dovuto trovare </w:t>
      </w:r>
      <w:r w:rsidRPr="00173C27">
        <w:rPr>
          <w:rFonts w:ascii="Times New Roman" w:hAnsi="Times New Roman" w:cs="Times New Roman"/>
          <w:sz w:val="24"/>
          <w:szCs w:val="24"/>
        </w:rPr>
        <w:t>l’Ispett</w:t>
      </w:r>
      <w:r w:rsidR="00B179F8">
        <w:rPr>
          <w:rFonts w:ascii="Times New Roman" w:hAnsi="Times New Roman" w:cs="Times New Roman"/>
          <w:sz w:val="24"/>
          <w:szCs w:val="24"/>
        </w:rPr>
        <w:t>ore</w:t>
      </w:r>
      <w:r w:rsidR="00086BA0">
        <w:rPr>
          <w:rFonts w:ascii="Times New Roman" w:hAnsi="Times New Roman" w:cs="Times New Roman"/>
          <w:sz w:val="24"/>
          <w:szCs w:val="24"/>
        </w:rPr>
        <w:t xml:space="preserve">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086BA0">
        <w:rPr>
          <w:rFonts w:ascii="Times New Roman" w:hAnsi="Times New Roman" w:cs="Times New Roman"/>
          <w:sz w:val="24"/>
          <w:szCs w:val="24"/>
        </w:rPr>
        <w:t>, aspetto intorno al quale rimase più di qualche dubbio.</w:t>
      </w:r>
    </w:p>
    <w:p w14:paraId="5E7CC9AC" w14:textId="77777777" w:rsidR="00111A87" w:rsidRPr="00173C27" w:rsidRDefault="00111A87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Altro elemento </w:t>
      </w:r>
      <w:r w:rsidRPr="003F0C15">
        <w:rPr>
          <w:rFonts w:ascii="Times New Roman" w:hAnsi="Times New Roman" w:cs="Times New Roman"/>
          <w:sz w:val="24"/>
          <w:szCs w:val="24"/>
        </w:rPr>
        <w:t xml:space="preserve">di incertezza </w:t>
      </w:r>
      <w:r w:rsidR="00EA138D">
        <w:rPr>
          <w:rFonts w:ascii="Times New Roman" w:hAnsi="Times New Roman" w:cs="Times New Roman"/>
          <w:sz w:val="24"/>
          <w:szCs w:val="24"/>
        </w:rPr>
        <w:t>venne rappresentato</w:t>
      </w:r>
      <w:r w:rsidRPr="003F0C15">
        <w:rPr>
          <w:rFonts w:ascii="Times New Roman" w:hAnsi="Times New Roman" w:cs="Times New Roman"/>
          <w:sz w:val="24"/>
          <w:szCs w:val="24"/>
        </w:rPr>
        <w:t xml:space="preserve"> dal rinvenimento dell’ogiva</w:t>
      </w:r>
      <w:r w:rsidR="00EA138D">
        <w:rPr>
          <w:rFonts w:ascii="Times New Roman" w:hAnsi="Times New Roman" w:cs="Times New Roman"/>
          <w:sz w:val="24"/>
          <w:szCs w:val="24"/>
        </w:rPr>
        <w:t xml:space="preserve"> </w:t>
      </w:r>
      <w:r w:rsidRPr="003F0C15">
        <w:rPr>
          <w:rFonts w:ascii="Times New Roman" w:hAnsi="Times New Roman" w:cs="Times New Roman"/>
          <w:sz w:val="24"/>
          <w:szCs w:val="24"/>
        </w:rPr>
        <w:t>a</w:t>
      </w:r>
      <w:r w:rsidRPr="00173C27">
        <w:rPr>
          <w:rFonts w:ascii="Times New Roman" w:hAnsi="Times New Roman" w:cs="Times New Roman"/>
          <w:sz w:val="24"/>
          <w:szCs w:val="24"/>
        </w:rPr>
        <w:t xml:space="preserve"> distanza di giorni e </w:t>
      </w:r>
      <w:r w:rsidR="00EA138D">
        <w:rPr>
          <w:rFonts w:ascii="Times New Roman" w:hAnsi="Times New Roman" w:cs="Times New Roman"/>
          <w:sz w:val="24"/>
          <w:szCs w:val="24"/>
        </w:rPr>
        <w:t>ad opera di</w:t>
      </w:r>
      <w:r w:rsidRPr="00173C27">
        <w:rPr>
          <w:rFonts w:ascii="Times New Roman" w:hAnsi="Times New Roman" w:cs="Times New Roman"/>
          <w:sz w:val="24"/>
          <w:szCs w:val="24"/>
        </w:rPr>
        <w:t xml:space="preserve"> un giornalista, sebbene nell’immediato venne effettuata una perquisizione accurata</w:t>
      </w:r>
      <w:r w:rsidR="00B179F8">
        <w:rPr>
          <w:rFonts w:ascii="Times New Roman" w:hAnsi="Times New Roman" w:cs="Times New Roman"/>
          <w:sz w:val="24"/>
          <w:szCs w:val="24"/>
        </w:rPr>
        <w:t xml:space="preserve"> </w:t>
      </w:r>
      <w:r w:rsidR="00324EFF" w:rsidRPr="00173C27">
        <w:rPr>
          <w:rFonts w:ascii="Times New Roman" w:hAnsi="Times New Roman" w:cs="Times New Roman"/>
          <w:sz w:val="24"/>
          <w:szCs w:val="24"/>
        </w:rPr>
        <w:t>e non venne rinvenuto alcun bussolotto.</w:t>
      </w:r>
    </w:p>
    <w:p w14:paraId="7451B581" w14:textId="77777777" w:rsidR="00111A87" w:rsidRDefault="00EA138D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presenza, </w:t>
      </w:r>
      <w:r w:rsidRPr="00173C27">
        <w:rPr>
          <w:rFonts w:ascii="Times New Roman" w:hAnsi="Times New Roman" w:cs="Times New Roman"/>
          <w:sz w:val="24"/>
          <w:szCs w:val="24"/>
        </w:rPr>
        <w:t xml:space="preserve">tuttavia,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11A87" w:rsidRPr="00173C27">
        <w:rPr>
          <w:rFonts w:ascii="Times New Roman" w:hAnsi="Times New Roman" w:cs="Times New Roman"/>
          <w:sz w:val="24"/>
          <w:szCs w:val="24"/>
        </w:rPr>
        <w:t xml:space="preserve">ul </w:t>
      </w:r>
      <w:r w:rsidR="00111A87" w:rsidRPr="00EA138D">
        <w:rPr>
          <w:rFonts w:ascii="Times New Roman" w:hAnsi="Times New Roman" w:cs="Times New Roman"/>
          <w:sz w:val="24"/>
          <w:szCs w:val="24"/>
        </w:rPr>
        <w:t>giubbotto tattico</w:t>
      </w:r>
      <w:r w:rsidR="00B179F8" w:rsidRPr="00173C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indossato l’I</w:t>
      </w:r>
      <w:r w:rsidR="00111A87" w:rsidRPr="00173C27">
        <w:rPr>
          <w:rFonts w:ascii="Times New Roman" w:hAnsi="Times New Roman" w:cs="Times New Roman"/>
          <w:sz w:val="24"/>
          <w:szCs w:val="24"/>
        </w:rPr>
        <w:t xml:space="preserve">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>
        <w:rPr>
          <w:rFonts w:ascii="Times New Roman" w:hAnsi="Times New Roman" w:cs="Times New Roman"/>
          <w:sz w:val="24"/>
          <w:szCs w:val="24"/>
        </w:rPr>
        <w:t>, di</w:t>
      </w:r>
      <w:r w:rsidR="00111A87" w:rsidRPr="00173C27">
        <w:rPr>
          <w:rFonts w:ascii="Times New Roman" w:hAnsi="Times New Roman" w:cs="Times New Roman"/>
          <w:sz w:val="24"/>
          <w:szCs w:val="24"/>
        </w:rPr>
        <w:t xml:space="preserve"> particelle chimiche di </w:t>
      </w:r>
      <w:r w:rsidRPr="00EA138D">
        <w:rPr>
          <w:rFonts w:ascii="Times New Roman" w:hAnsi="Times New Roman" w:cs="Times New Roman"/>
          <w:sz w:val="24"/>
          <w:szCs w:val="24"/>
        </w:rPr>
        <w:t>antimonio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763E3">
        <w:rPr>
          <w:rFonts w:ascii="Times New Roman" w:hAnsi="Times New Roman" w:cs="Times New Roman"/>
          <w:sz w:val="24"/>
          <w:szCs w:val="24"/>
        </w:rPr>
        <w:t xml:space="preserve">essendo </w:t>
      </w:r>
      <w:r w:rsidR="00C763E3" w:rsidRPr="00173C27">
        <w:rPr>
          <w:rFonts w:ascii="Times New Roman" w:hAnsi="Times New Roman" w:cs="Times New Roman"/>
          <w:sz w:val="24"/>
          <w:szCs w:val="24"/>
        </w:rPr>
        <w:t xml:space="preserve">compatibili con la cartuccia dell’AK </w:t>
      </w:r>
      <w:r w:rsidR="00C763E3">
        <w:rPr>
          <w:rFonts w:ascii="Times New Roman" w:hAnsi="Times New Roman" w:cs="Times New Roman"/>
          <w:sz w:val="24"/>
          <w:szCs w:val="24"/>
        </w:rPr>
        <w:t xml:space="preserve">47, </w:t>
      </w:r>
      <w:r w:rsidRPr="00173C27">
        <w:rPr>
          <w:rFonts w:ascii="Times New Roman" w:hAnsi="Times New Roman" w:cs="Times New Roman"/>
          <w:sz w:val="24"/>
          <w:szCs w:val="24"/>
        </w:rPr>
        <w:t>con</w:t>
      </w:r>
      <w:r w:rsidR="00C763E3">
        <w:rPr>
          <w:rFonts w:ascii="Times New Roman" w:hAnsi="Times New Roman" w:cs="Times New Roman"/>
          <w:sz w:val="24"/>
          <w:szCs w:val="24"/>
        </w:rPr>
        <w:t>tribuì</w:t>
      </w:r>
      <w:r>
        <w:rPr>
          <w:rFonts w:ascii="Times New Roman" w:hAnsi="Times New Roman" w:cs="Times New Roman"/>
          <w:sz w:val="24"/>
          <w:szCs w:val="24"/>
        </w:rPr>
        <w:t xml:space="preserve"> a comprovare l’impianto accusatorio.</w:t>
      </w:r>
    </w:p>
    <w:p w14:paraId="7DAD16E3" w14:textId="77777777" w:rsidR="003A784B" w:rsidRDefault="00EA138D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Nonostante, comunque, </w:t>
      </w:r>
      <w:r>
        <w:rPr>
          <w:rFonts w:ascii="Times New Roman" w:hAnsi="Times New Roman" w:cs="Times New Roman"/>
          <w:sz w:val="24"/>
          <w:szCs w:val="24"/>
        </w:rPr>
        <w:t>alcune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incertezze, la I Sezione della Corte d’Assise di Roma, condividendo la consulenza del Dott. Torre, ritenne </w:t>
      </w:r>
      <w:r>
        <w:rPr>
          <w:rFonts w:ascii="Times New Roman" w:hAnsi="Times New Roman" w:cs="Times New Roman"/>
          <w:sz w:val="24"/>
          <w:szCs w:val="24"/>
        </w:rPr>
        <w:t>che a uccidere l’I</w:t>
      </w:r>
      <w:r w:rsidRPr="00173C27">
        <w:rPr>
          <w:rFonts w:ascii="Times New Roman" w:hAnsi="Times New Roman" w:cs="Times New Roman"/>
          <w:sz w:val="24"/>
          <w:szCs w:val="24"/>
        </w:rPr>
        <w:t xml:space="preserve">spettore </w:t>
      </w:r>
      <w:bookmarkStart w:id="0" w:name="_GoBack"/>
      <w:bookmarkEnd w:id="0"/>
      <w:r w:rsidR="00BD749C" w:rsidRPr="00EB17E2">
        <w:rPr>
          <w:rFonts w:ascii="Times New Roman" w:hAnsi="Times New Roman" w:cs="Times New Roman"/>
          <w:sz w:val="24"/>
          <w:szCs w:val="24"/>
        </w:rPr>
        <w:t>Donatoni</w:t>
      </w:r>
      <w:r w:rsidR="009808E2">
        <w:rPr>
          <w:rFonts w:ascii="Times New Roman" w:hAnsi="Times New Roman" w:cs="Times New Roman"/>
          <w:sz w:val="24"/>
          <w:szCs w:val="24"/>
        </w:rPr>
        <w:t xml:space="preserve"> fosse stato proprio il K</w:t>
      </w:r>
      <w:r w:rsidRPr="00173C27">
        <w:rPr>
          <w:rFonts w:ascii="Times New Roman" w:hAnsi="Times New Roman" w:cs="Times New Roman"/>
          <w:sz w:val="24"/>
          <w:szCs w:val="24"/>
        </w:rPr>
        <w:t>alash</w:t>
      </w:r>
      <w:r w:rsidR="0066120B">
        <w:rPr>
          <w:rFonts w:ascii="Times New Roman" w:hAnsi="Times New Roman" w:cs="Times New Roman"/>
          <w:sz w:val="24"/>
          <w:szCs w:val="24"/>
        </w:rPr>
        <w:t>n</w:t>
      </w:r>
      <w:r w:rsidRPr="00173C27">
        <w:rPr>
          <w:rFonts w:ascii="Times New Roman" w:hAnsi="Times New Roman" w:cs="Times New Roman"/>
          <w:sz w:val="24"/>
          <w:szCs w:val="24"/>
        </w:rPr>
        <w:t>ikov</w:t>
      </w:r>
      <w:r>
        <w:rPr>
          <w:rFonts w:ascii="Times New Roman" w:hAnsi="Times New Roman" w:cs="Times New Roman"/>
          <w:sz w:val="24"/>
          <w:szCs w:val="24"/>
        </w:rPr>
        <w:t xml:space="preserve"> di Mario Moro</w:t>
      </w:r>
      <w:r w:rsidR="00CE7F2B">
        <w:rPr>
          <w:rFonts w:ascii="Times New Roman" w:hAnsi="Times New Roman" w:cs="Times New Roman"/>
          <w:sz w:val="24"/>
          <w:szCs w:val="24"/>
        </w:rPr>
        <w:t>.</w:t>
      </w:r>
    </w:p>
    <w:p w14:paraId="7453FA92" w14:textId="77777777" w:rsidR="003A784B" w:rsidRDefault="000603A7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Così c</w:t>
      </w:r>
      <w:r w:rsidR="00DD4601" w:rsidRPr="00173C27">
        <w:rPr>
          <w:rFonts w:ascii="Times New Roman" w:hAnsi="Times New Roman" w:cs="Times New Roman"/>
          <w:sz w:val="24"/>
          <w:szCs w:val="24"/>
        </w:rPr>
        <w:t>on la s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entenza </w:t>
      </w:r>
      <w:r w:rsidR="00DD4601" w:rsidRPr="00173C27">
        <w:rPr>
          <w:rFonts w:ascii="Times New Roman" w:hAnsi="Times New Roman" w:cs="Times New Roman"/>
          <w:sz w:val="24"/>
          <w:szCs w:val="24"/>
        </w:rPr>
        <w:t>del 12.</w:t>
      </w:r>
      <w:r w:rsidR="009805B4">
        <w:rPr>
          <w:rFonts w:ascii="Times New Roman" w:hAnsi="Times New Roman" w:cs="Times New Roman"/>
          <w:sz w:val="24"/>
          <w:szCs w:val="24"/>
        </w:rPr>
        <w:t>0</w:t>
      </w:r>
      <w:r w:rsidR="00DD4601" w:rsidRPr="00173C27">
        <w:rPr>
          <w:rFonts w:ascii="Times New Roman" w:hAnsi="Times New Roman" w:cs="Times New Roman"/>
          <w:sz w:val="24"/>
          <w:szCs w:val="24"/>
        </w:rPr>
        <w:t xml:space="preserve">4.2000, la 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I </w:t>
      </w:r>
      <w:r w:rsidR="00DD4601" w:rsidRPr="00173C27">
        <w:rPr>
          <w:rFonts w:ascii="Times New Roman" w:hAnsi="Times New Roman" w:cs="Times New Roman"/>
          <w:sz w:val="24"/>
          <w:szCs w:val="24"/>
        </w:rPr>
        <w:t>Sezione della Corte d’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Assise di Roma </w:t>
      </w:r>
      <w:r w:rsidR="00DD4601" w:rsidRPr="00173C27">
        <w:rPr>
          <w:rFonts w:ascii="Times New Roman" w:hAnsi="Times New Roman" w:cs="Times New Roman"/>
          <w:sz w:val="24"/>
          <w:szCs w:val="24"/>
        </w:rPr>
        <w:t>condann</w:t>
      </w:r>
      <w:r w:rsidR="0082054C" w:rsidRPr="00173C27">
        <w:rPr>
          <w:rFonts w:ascii="Times New Roman" w:hAnsi="Times New Roman" w:cs="Times New Roman"/>
          <w:sz w:val="24"/>
          <w:szCs w:val="24"/>
        </w:rPr>
        <w:t>ò</w:t>
      </w:r>
      <w:r w:rsidR="00DD4601" w:rsidRPr="00173C27">
        <w:rPr>
          <w:rFonts w:ascii="Times New Roman" w:hAnsi="Times New Roman" w:cs="Times New Roman"/>
          <w:sz w:val="24"/>
          <w:szCs w:val="24"/>
        </w:rPr>
        <w:t xml:space="preserve">: </w:t>
      </w:r>
      <w:r w:rsidR="00AA5A92" w:rsidRPr="00173C27">
        <w:rPr>
          <w:rFonts w:ascii="Times New Roman" w:hAnsi="Times New Roman" w:cs="Times New Roman"/>
          <w:sz w:val="24"/>
          <w:szCs w:val="24"/>
        </w:rPr>
        <w:t>Cubeddu Attilio (lati</w:t>
      </w:r>
      <w:r w:rsidR="00324EFF" w:rsidRPr="00173C27">
        <w:rPr>
          <w:rFonts w:ascii="Times New Roman" w:hAnsi="Times New Roman" w:cs="Times New Roman"/>
          <w:sz w:val="24"/>
          <w:szCs w:val="24"/>
        </w:rPr>
        <w:t>tante durante tutto il processo</w:t>
      </w:r>
      <w:r w:rsidR="00AA5A92" w:rsidRPr="00173C27">
        <w:rPr>
          <w:rFonts w:ascii="Times New Roman" w:hAnsi="Times New Roman" w:cs="Times New Roman"/>
          <w:sz w:val="24"/>
          <w:szCs w:val="24"/>
        </w:rPr>
        <w:t>), Broccoli Osvaldo, Sergio Giorgio per i delitti di sequestro di persona a scopo di estorsione</w:t>
      </w:r>
      <w:r w:rsidR="00DD4601" w:rsidRPr="00173C27">
        <w:rPr>
          <w:rFonts w:ascii="Times New Roman" w:hAnsi="Times New Roman" w:cs="Times New Roman"/>
          <w:sz w:val="24"/>
          <w:szCs w:val="24"/>
        </w:rPr>
        <w:t xml:space="preserve">, </w:t>
      </w:r>
      <w:r w:rsidRPr="00173C27">
        <w:rPr>
          <w:rFonts w:ascii="Times New Roman" w:hAnsi="Times New Roman" w:cs="Times New Roman"/>
          <w:sz w:val="24"/>
          <w:szCs w:val="24"/>
        </w:rPr>
        <w:t>omicidio pluriaggravato i</w:t>
      </w:r>
      <w:r w:rsidR="00AA5A92" w:rsidRPr="00173C27">
        <w:rPr>
          <w:rFonts w:ascii="Times New Roman" w:hAnsi="Times New Roman" w:cs="Times New Roman"/>
          <w:sz w:val="24"/>
          <w:szCs w:val="24"/>
        </w:rPr>
        <w:t>n pregiudizio di Samuele Donatoni</w:t>
      </w:r>
      <w:r w:rsidRPr="00173C27">
        <w:rPr>
          <w:rFonts w:ascii="Times New Roman" w:hAnsi="Times New Roman" w:cs="Times New Roman"/>
          <w:sz w:val="24"/>
          <w:szCs w:val="24"/>
        </w:rPr>
        <w:t xml:space="preserve">, lesioni gravissime aggravate consistite nel </w:t>
      </w:r>
      <w:r w:rsidR="00AA5A92" w:rsidRPr="00173C27">
        <w:rPr>
          <w:rFonts w:ascii="Times New Roman" w:hAnsi="Times New Roman" w:cs="Times New Roman"/>
          <w:sz w:val="24"/>
          <w:szCs w:val="24"/>
        </w:rPr>
        <w:t>taglio del lobo auricolare in pregi</w:t>
      </w:r>
      <w:r w:rsidR="00324EFF" w:rsidRPr="00173C27">
        <w:rPr>
          <w:rFonts w:ascii="Times New Roman" w:hAnsi="Times New Roman" w:cs="Times New Roman"/>
          <w:sz w:val="24"/>
          <w:szCs w:val="24"/>
        </w:rPr>
        <w:t>udizio di Giuseppe Soffiantini e altri reati satellite, quali detenzione di armi e danneggiamento</w:t>
      </w:r>
      <w:r w:rsidRPr="00173C27">
        <w:rPr>
          <w:rFonts w:ascii="Times New Roman" w:hAnsi="Times New Roman" w:cs="Times New Roman"/>
          <w:sz w:val="24"/>
          <w:szCs w:val="24"/>
        </w:rPr>
        <w:t xml:space="preserve">, 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alla pena </w:t>
      </w:r>
      <w:r w:rsidR="00324EFF" w:rsidRPr="00173C27">
        <w:rPr>
          <w:rFonts w:ascii="Times New Roman" w:hAnsi="Times New Roman" w:cs="Times New Roman"/>
          <w:sz w:val="24"/>
          <w:szCs w:val="24"/>
        </w:rPr>
        <w:t xml:space="preserve">il primo 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dell’ergastolo con isolamento diurno di un anno e gli altri </w:t>
      </w:r>
      <w:r w:rsidR="004F7BFF" w:rsidRPr="00173C27">
        <w:rPr>
          <w:rFonts w:ascii="Times New Roman" w:hAnsi="Times New Roman" w:cs="Times New Roman"/>
          <w:sz w:val="24"/>
          <w:szCs w:val="24"/>
        </w:rPr>
        <w:t>di anni 25 di reclusione.</w:t>
      </w:r>
      <w:r w:rsidR="0082054C" w:rsidRPr="00173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0B9D6" w14:textId="77777777" w:rsidR="00E20BE4" w:rsidRPr="00173C27" w:rsidRDefault="0082054C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Venn</w:t>
      </w:r>
      <w:r w:rsidR="00B952AB" w:rsidRPr="00173C27">
        <w:rPr>
          <w:rFonts w:ascii="Times New Roman" w:hAnsi="Times New Roman" w:cs="Times New Roman"/>
          <w:sz w:val="24"/>
          <w:szCs w:val="24"/>
        </w:rPr>
        <w:t>e</w:t>
      </w:r>
      <w:r w:rsidRPr="00173C27">
        <w:rPr>
          <w:rFonts w:ascii="Times New Roman" w:hAnsi="Times New Roman" w:cs="Times New Roman"/>
          <w:sz w:val="24"/>
          <w:szCs w:val="24"/>
        </w:rPr>
        <w:t>r</w:t>
      </w:r>
      <w:r w:rsidR="000603A7" w:rsidRPr="00173C27">
        <w:rPr>
          <w:rFonts w:ascii="Times New Roman" w:hAnsi="Times New Roman" w:cs="Times New Roman"/>
          <w:sz w:val="24"/>
          <w:szCs w:val="24"/>
        </w:rPr>
        <w:t xml:space="preserve">o, inoltre, condannati </w:t>
      </w:r>
      <w:r w:rsidR="00AA5A92" w:rsidRPr="00173C27">
        <w:rPr>
          <w:rFonts w:ascii="Times New Roman" w:hAnsi="Times New Roman" w:cs="Times New Roman"/>
          <w:sz w:val="24"/>
          <w:szCs w:val="24"/>
        </w:rPr>
        <w:t>Pisano Tommaso per il delitto di tentata estorsione aggra</w:t>
      </w:r>
      <w:r w:rsidR="008C2A02">
        <w:rPr>
          <w:rFonts w:ascii="Times New Roman" w:hAnsi="Times New Roman" w:cs="Times New Roman"/>
          <w:sz w:val="24"/>
          <w:szCs w:val="24"/>
        </w:rPr>
        <w:t xml:space="preserve">vata ad anni tre di reclusione, 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Zizi Francesco per il delitto di procurata inosservanza di pena </w:t>
      </w:r>
      <w:r w:rsidR="00E20BE4" w:rsidRPr="00173C27">
        <w:rPr>
          <w:rFonts w:ascii="Times New Roman" w:hAnsi="Times New Roman" w:cs="Times New Roman"/>
          <w:sz w:val="24"/>
          <w:szCs w:val="24"/>
        </w:rPr>
        <w:t>alla pena di a</w:t>
      </w:r>
      <w:r w:rsidR="008C2A02">
        <w:rPr>
          <w:rFonts w:ascii="Times New Roman" w:hAnsi="Times New Roman" w:cs="Times New Roman"/>
          <w:sz w:val="24"/>
          <w:szCs w:val="24"/>
        </w:rPr>
        <w:t xml:space="preserve">nni 3 e lire </w:t>
      </w:r>
      <w:r w:rsidR="008C2A02">
        <w:rPr>
          <w:rFonts w:ascii="Times New Roman" w:hAnsi="Times New Roman" w:cs="Times New Roman"/>
          <w:sz w:val="24"/>
          <w:szCs w:val="24"/>
        </w:rPr>
        <w:lastRenderedPageBreak/>
        <w:t>1.500.000 di multa,</w:t>
      </w:r>
      <w:r w:rsidR="00E20BE4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AA5A92" w:rsidRPr="00173C27">
        <w:rPr>
          <w:rFonts w:ascii="Times New Roman" w:hAnsi="Times New Roman" w:cs="Times New Roman"/>
          <w:sz w:val="24"/>
          <w:szCs w:val="24"/>
        </w:rPr>
        <w:t>Ligas Luciano per il delitto di riciclaggio delle somme di denaro, provento del delitto di cui all’art. 6</w:t>
      </w:r>
      <w:r w:rsidR="00E20BE4" w:rsidRPr="00173C27">
        <w:rPr>
          <w:rFonts w:ascii="Times New Roman" w:hAnsi="Times New Roman" w:cs="Times New Roman"/>
          <w:sz w:val="24"/>
          <w:szCs w:val="24"/>
        </w:rPr>
        <w:t>30 c.p., alla pena di anni 3 e lire</w:t>
      </w:r>
      <w:r w:rsidR="00AA5A92" w:rsidRPr="00173C27">
        <w:rPr>
          <w:rFonts w:ascii="Times New Roman" w:hAnsi="Times New Roman" w:cs="Times New Roman"/>
          <w:sz w:val="24"/>
          <w:szCs w:val="24"/>
        </w:rPr>
        <w:t xml:space="preserve"> 1.500.000 di multa.</w:t>
      </w:r>
      <w:r w:rsidR="004F7BFF" w:rsidRPr="00173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617E5" w14:textId="77777777" w:rsidR="00E1767C" w:rsidRDefault="004F7BFF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La maggior parte degli imputati, tuttavia, non furono giudicati dalla I Sezione della Corte d’Assise di Roma, </w:t>
      </w:r>
      <w:r w:rsidR="00E1767C">
        <w:rPr>
          <w:rFonts w:ascii="Times New Roman" w:hAnsi="Times New Roman" w:cs="Times New Roman"/>
          <w:sz w:val="24"/>
          <w:szCs w:val="24"/>
        </w:rPr>
        <w:t xml:space="preserve">ma dalla II Sezione </w:t>
      </w:r>
      <w:r w:rsidRPr="00173C27">
        <w:rPr>
          <w:rFonts w:ascii="Times New Roman" w:hAnsi="Times New Roman" w:cs="Times New Roman"/>
          <w:sz w:val="24"/>
          <w:szCs w:val="24"/>
        </w:rPr>
        <w:t xml:space="preserve">in quanto </w:t>
      </w:r>
      <w:r w:rsidR="002E6BE7">
        <w:rPr>
          <w:rFonts w:ascii="Times New Roman" w:hAnsi="Times New Roman" w:cs="Times New Roman"/>
          <w:sz w:val="24"/>
          <w:szCs w:val="24"/>
        </w:rPr>
        <w:t xml:space="preserve">scelsero il </w:t>
      </w:r>
      <w:r w:rsidR="00883A6A">
        <w:rPr>
          <w:rFonts w:ascii="Times New Roman" w:hAnsi="Times New Roman" w:cs="Times New Roman"/>
          <w:sz w:val="24"/>
          <w:szCs w:val="24"/>
        </w:rPr>
        <w:t>rito</w:t>
      </w:r>
      <w:r w:rsidR="00324EFF" w:rsidRPr="00173C27">
        <w:rPr>
          <w:rFonts w:ascii="Times New Roman" w:hAnsi="Times New Roman" w:cs="Times New Roman"/>
          <w:sz w:val="24"/>
          <w:szCs w:val="24"/>
        </w:rPr>
        <w:t xml:space="preserve"> abbreviato</w:t>
      </w:r>
      <w:r w:rsidR="00E1767C">
        <w:rPr>
          <w:rFonts w:ascii="Times New Roman" w:hAnsi="Times New Roman" w:cs="Times New Roman"/>
          <w:sz w:val="24"/>
          <w:szCs w:val="24"/>
        </w:rPr>
        <w:t>.</w:t>
      </w:r>
    </w:p>
    <w:p w14:paraId="7EEF54CD" w14:textId="77777777" w:rsidR="002E6BE7" w:rsidRDefault="00AA5A92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La sentenza in questione </w:t>
      </w:r>
      <w:r w:rsidR="0082054C" w:rsidRPr="00173C27">
        <w:rPr>
          <w:rFonts w:ascii="Times New Roman" w:hAnsi="Times New Roman" w:cs="Times New Roman"/>
          <w:sz w:val="24"/>
          <w:szCs w:val="24"/>
        </w:rPr>
        <w:t>venne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confermata </w:t>
      </w:r>
      <w:r w:rsidRPr="00173C27">
        <w:rPr>
          <w:rFonts w:ascii="Times New Roman" w:hAnsi="Times New Roman" w:cs="Times New Roman"/>
          <w:i/>
          <w:sz w:val="24"/>
          <w:szCs w:val="24"/>
        </w:rPr>
        <w:t>in toto</w:t>
      </w:r>
      <w:r w:rsidRPr="00173C27">
        <w:rPr>
          <w:rFonts w:ascii="Times New Roman" w:hAnsi="Times New Roman" w:cs="Times New Roman"/>
          <w:sz w:val="24"/>
          <w:szCs w:val="24"/>
        </w:rPr>
        <w:t xml:space="preserve"> in data 20.</w:t>
      </w:r>
      <w:r w:rsidR="002E6BE7">
        <w:rPr>
          <w:rFonts w:ascii="Times New Roman" w:hAnsi="Times New Roman" w:cs="Times New Roman"/>
          <w:sz w:val="24"/>
          <w:szCs w:val="24"/>
        </w:rPr>
        <w:t>0</w:t>
      </w:r>
      <w:r w:rsidRPr="00173C27">
        <w:rPr>
          <w:rFonts w:ascii="Times New Roman" w:hAnsi="Times New Roman" w:cs="Times New Roman"/>
          <w:sz w:val="24"/>
          <w:szCs w:val="24"/>
        </w:rPr>
        <w:t>4.2001 dalla Corte</w:t>
      </w:r>
      <w:r w:rsidR="004F7BFF" w:rsidRPr="00173C27">
        <w:rPr>
          <w:rFonts w:ascii="Times New Roman" w:hAnsi="Times New Roman" w:cs="Times New Roman"/>
          <w:sz w:val="24"/>
          <w:szCs w:val="24"/>
        </w:rPr>
        <w:t xml:space="preserve"> d’Assise d’Appello di Roma (Sez. I -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3C27">
        <w:rPr>
          <w:rFonts w:ascii="Times New Roman" w:hAnsi="Times New Roman" w:cs="Times New Roman"/>
          <w:sz w:val="24"/>
          <w:szCs w:val="24"/>
        </w:rPr>
        <w:t>Pres</w:t>
      </w:r>
      <w:proofErr w:type="spellEnd"/>
      <w:r w:rsidRPr="00173C27">
        <w:rPr>
          <w:rFonts w:ascii="Times New Roman" w:hAnsi="Times New Roman" w:cs="Times New Roman"/>
          <w:sz w:val="24"/>
          <w:szCs w:val="24"/>
        </w:rPr>
        <w:t>. Cappiello)</w:t>
      </w:r>
      <w:r w:rsidR="00E20BE4" w:rsidRPr="00173C27">
        <w:rPr>
          <w:rFonts w:ascii="Times New Roman" w:hAnsi="Times New Roman" w:cs="Times New Roman"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la quale si </w:t>
      </w:r>
      <w:r w:rsidR="0082054C" w:rsidRPr="00173C27">
        <w:rPr>
          <w:rFonts w:ascii="Times New Roman" w:hAnsi="Times New Roman" w:cs="Times New Roman"/>
          <w:sz w:val="24"/>
          <w:szCs w:val="24"/>
        </w:rPr>
        <w:t>limitò</w:t>
      </w:r>
      <w:r w:rsidRPr="00173C27">
        <w:rPr>
          <w:rFonts w:ascii="Times New Roman" w:hAnsi="Times New Roman" w:cs="Times New Roman"/>
          <w:sz w:val="24"/>
          <w:szCs w:val="24"/>
        </w:rPr>
        <w:t xml:space="preserve"> a rettificare l’errore materiale in cui era incorso il Giudice di prime cure nel quantificare la pena per l’imputato Pis</w:t>
      </w:r>
      <w:r w:rsidR="00B93197" w:rsidRPr="00173C27">
        <w:rPr>
          <w:rFonts w:ascii="Times New Roman" w:hAnsi="Times New Roman" w:cs="Times New Roman"/>
          <w:sz w:val="24"/>
          <w:szCs w:val="24"/>
        </w:rPr>
        <w:t>ano che venn</w:t>
      </w:r>
      <w:r w:rsidR="002E6BE7">
        <w:rPr>
          <w:rFonts w:ascii="Times New Roman" w:hAnsi="Times New Roman" w:cs="Times New Roman"/>
          <w:sz w:val="24"/>
          <w:szCs w:val="24"/>
        </w:rPr>
        <w:t>e fissata in anni 2. S</w:t>
      </w:r>
      <w:r w:rsidR="00492228" w:rsidRPr="00173C27">
        <w:rPr>
          <w:rFonts w:ascii="Times New Roman" w:hAnsi="Times New Roman" w:cs="Times New Roman"/>
          <w:sz w:val="24"/>
          <w:szCs w:val="24"/>
        </w:rPr>
        <w:t xml:space="preserve">uccessivamente la 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Corte di </w:t>
      </w:r>
      <w:r w:rsidR="00492228" w:rsidRPr="00173C27">
        <w:rPr>
          <w:rFonts w:ascii="Times New Roman" w:hAnsi="Times New Roman" w:cs="Times New Roman"/>
          <w:sz w:val="24"/>
          <w:szCs w:val="24"/>
        </w:rPr>
        <w:t>Cassazione rigettò</w:t>
      </w:r>
      <w:r w:rsidR="002E6BE7">
        <w:rPr>
          <w:rFonts w:ascii="Times New Roman" w:hAnsi="Times New Roman" w:cs="Times New Roman"/>
          <w:sz w:val="24"/>
          <w:szCs w:val="24"/>
        </w:rPr>
        <w:t xml:space="preserve"> i ricorsi e </w:t>
      </w:r>
      <w:r w:rsidR="007567F1">
        <w:rPr>
          <w:rFonts w:ascii="Times New Roman" w:hAnsi="Times New Roman" w:cs="Times New Roman"/>
          <w:sz w:val="24"/>
          <w:szCs w:val="24"/>
        </w:rPr>
        <w:t xml:space="preserve">la </w:t>
      </w:r>
      <w:r w:rsidR="00E1767C">
        <w:rPr>
          <w:rFonts w:ascii="Times New Roman" w:hAnsi="Times New Roman" w:cs="Times New Roman"/>
          <w:sz w:val="24"/>
          <w:szCs w:val="24"/>
        </w:rPr>
        <w:t>sentenza</w:t>
      </w:r>
      <w:r w:rsidR="002E6BE7">
        <w:rPr>
          <w:rFonts w:ascii="Times New Roman" w:hAnsi="Times New Roman" w:cs="Times New Roman"/>
          <w:sz w:val="24"/>
          <w:szCs w:val="24"/>
        </w:rPr>
        <w:t xml:space="preserve"> divenne irrevocabile.</w:t>
      </w:r>
    </w:p>
    <w:p w14:paraId="3E95278C" w14:textId="77777777" w:rsidR="00293DCC" w:rsidRPr="00173C27" w:rsidRDefault="00AB460C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Su</w:t>
      </w:r>
      <w:r w:rsidR="00930929" w:rsidRPr="00173C27">
        <w:rPr>
          <w:rFonts w:ascii="Times New Roman" w:hAnsi="Times New Roman" w:cs="Times New Roman"/>
          <w:sz w:val="24"/>
          <w:szCs w:val="24"/>
        </w:rPr>
        <w:t>lla stessa vicenda si aprì, poi, u</w:t>
      </w:r>
      <w:r w:rsidRPr="00173C27">
        <w:rPr>
          <w:rFonts w:ascii="Times New Roman" w:hAnsi="Times New Roman" w:cs="Times New Roman"/>
          <w:sz w:val="24"/>
          <w:szCs w:val="24"/>
        </w:rPr>
        <w:t>n altro procedimento (N. 22/00 R.G. Assise) davanti alla IV Sez</w:t>
      </w:r>
      <w:r w:rsidR="002E6BE7">
        <w:rPr>
          <w:rFonts w:ascii="Times New Roman" w:hAnsi="Times New Roman" w:cs="Times New Roman"/>
          <w:sz w:val="24"/>
          <w:szCs w:val="24"/>
        </w:rPr>
        <w:t>ione</w:t>
      </w:r>
      <w:r w:rsidRPr="00173C27">
        <w:rPr>
          <w:rFonts w:ascii="Times New Roman" w:hAnsi="Times New Roman" w:cs="Times New Roman"/>
          <w:sz w:val="24"/>
          <w:szCs w:val="24"/>
        </w:rPr>
        <w:t xml:space="preserve">, istituita </w:t>
      </w:r>
      <w:r w:rsidRPr="00173C27">
        <w:rPr>
          <w:rFonts w:ascii="Times New Roman" w:hAnsi="Times New Roman" w:cs="Times New Roman"/>
          <w:i/>
          <w:sz w:val="24"/>
          <w:szCs w:val="24"/>
        </w:rPr>
        <w:t>ad hoc</w:t>
      </w:r>
      <w:r w:rsidRPr="00173C27">
        <w:rPr>
          <w:rFonts w:ascii="Times New Roman" w:hAnsi="Times New Roman" w:cs="Times New Roman"/>
          <w:sz w:val="24"/>
          <w:szCs w:val="24"/>
        </w:rPr>
        <w:t>, della Corte d’Assise di Roma nei soli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 confronti di Farina Giovanni, </w:t>
      </w:r>
      <w:r w:rsidRPr="00173C27">
        <w:rPr>
          <w:rFonts w:ascii="Times New Roman" w:hAnsi="Times New Roman" w:cs="Times New Roman"/>
          <w:sz w:val="24"/>
          <w:szCs w:val="24"/>
        </w:rPr>
        <w:t>il quale</w:t>
      </w:r>
      <w:r w:rsidR="0063542C" w:rsidRPr="00173C27">
        <w:rPr>
          <w:rFonts w:ascii="Times New Roman" w:hAnsi="Times New Roman" w:cs="Times New Roman"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63542C" w:rsidRPr="00173C27">
        <w:rPr>
          <w:rFonts w:ascii="Times New Roman" w:hAnsi="Times New Roman" w:cs="Times New Roman"/>
          <w:sz w:val="24"/>
          <w:szCs w:val="24"/>
        </w:rPr>
        <w:t xml:space="preserve">mentre veniva celebrato il processo nei confronti degli altri imputati, </w:t>
      </w:r>
      <w:r w:rsidRPr="00173C27">
        <w:rPr>
          <w:rFonts w:ascii="Times New Roman" w:hAnsi="Times New Roman" w:cs="Times New Roman"/>
          <w:sz w:val="24"/>
          <w:szCs w:val="24"/>
        </w:rPr>
        <w:t>si trovava in Austra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lia </w:t>
      </w:r>
      <w:r w:rsidR="0063542C" w:rsidRPr="00173C27">
        <w:rPr>
          <w:rFonts w:ascii="Times New Roman" w:hAnsi="Times New Roman" w:cs="Times New Roman"/>
          <w:sz w:val="24"/>
          <w:szCs w:val="24"/>
        </w:rPr>
        <w:t xml:space="preserve">con il nome di </w:t>
      </w:r>
      <w:r w:rsidR="002E6BE7">
        <w:rPr>
          <w:rFonts w:ascii="Times New Roman" w:hAnsi="Times New Roman" w:cs="Times New Roman"/>
          <w:sz w:val="24"/>
          <w:szCs w:val="24"/>
        </w:rPr>
        <w:t>“</w:t>
      </w:r>
      <w:r w:rsidR="0063542C" w:rsidRPr="00173C27">
        <w:rPr>
          <w:rFonts w:ascii="Times New Roman" w:hAnsi="Times New Roman" w:cs="Times New Roman"/>
          <w:sz w:val="24"/>
          <w:szCs w:val="24"/>
        </w:rPr>
        <w:t>Valiante</w:t>
      </w:r>
      <w:r w:rsidR="002E6BE7">
        <w:rPr>
          <w:rFonts w:ascii="Times New Roman" w:hAnsi="Times New Roman" w:cs="Times New Roman"/>
          <w:sz w:val="24"/>
          <w:szCs w:val="24"/>
        </w:rPr>
        <w:t>”</w:t>
      </w:r>
      <w:r w:rsidR="0063542C" w:rsidRPr="00173C27">
        <w:rPr>
          <w:rFonts w:ascii="Times New Roman" w:hAnsi="Times New Roman" w:cs="Times New Roman"/>
          <w:sz w:val="24"/>
          <w:szCs w:val="24"/>
        </w:rPr>
        <w:t xml:space="preserve">, dove venne individuato grazie al tracciamento di dollari 20.000, </w:t>
      </w:r>
      <w:r w:rsidRPr="00173C27">
        <w:rPr>
          <w:rFonts w:ascii="Times New Roman" w:hAnsi="Times New Roman" w:cs="Times New Roman"/>
          <w:sz w:val="24"/>
          <w:szCs w:val="24"/>
        </w:rPr>
        <w:t>arrestato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 e</w:t>
      </w:r>
      <w:r w:rsidRPr="00173C27">
        <w:rPr>
          <w:rFonts w:ascii="Times New Roman" w:hAnsi="Times New Roman" w:cs="Times New Roman"/>
          <w:sz w:val="24"/>
          <w:szCs w:val="24"/>
        </w:rPr>
        <w:t xml:space="preserve"> attinto da richiesta di est</w:t>
      </w:r>
      <w:r w:rsidR="00293DCC" w:rsidRPr="00173C27">
        <w:rPr>
          <w:rFonts w:ascii="Times New Roman" w:hAnsi="Times New Roman" w:cs="Times New Roman"/>
          <w:sz w:val="24"/>
          <w:szCs w:val="24"/>
        </w:rPr>
        <w:t>radizione.</w:t>
      </w:r>
    </w:p>
    <w:p w14:paraId="7B1AFA9A" w14:textId="77777777" w:rsidR="00293DCC" w:rsidRPr="00173C27" w:rsidRDefault="00293DCC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La I Sezione della Corte d’Assise di R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oma </w:t>
      </w:r>
      <w:r w:rsidR="00D97500" w:rsidRPr="00173C27">
        <w:rPr>
          <w:rFonts w:ascii="Times New Roman" w:hAnsi="Times New Roman" w:cs="Times New Roman"/>
          <w:sz w:val="24"/>
          <w:szCs w:val="24"/>
        </w:rPr>
        <w:t>separò</w:t>
      </w:r>
      <w:r w:rsidRPr="00173C27">
        <w:rPr>
          <w:rFonts w:ascii="Times New Roman" w:hAnsi="Times New Roman" w:cs="Times New Roman"/>
          <w:sz w:val="24"/>
          <w:szCs w:val="24"/>
        </w:rPr>
        <w:t xml:space="preserve"> la posizione a carico del Farina in conseguenza del suo stato di </w:t>
      </w:r>
      <w:r w:rsidR="004B7778" w:rsidRPr="00173C27">
        <w:rPr>
          <w:rFonts w:ascii="Times New Roman" w:hAnsi="Times New Roman" w:cs="Times New Roman"/>
          <w:sz w:val="24"/>
          <w:szCs w:val="24"/>
        </w:rPr>
        <w:t>detenzione in Australia</w:t>
      </w:r>
      <w:r w:rsidR="006423BA">
        <w:rPr>
          <w:rFonts w:ascii="Times New Roman" w:hAnsi="Times New Roman" w:cs="Times New Roman"/>
          <w:sz w:val="24"/>
          <w:szCs w:val="24"/>
        </w:rPr>
        <w:t xml:space="preserve">. </w:t>
      </w:r>
      <w:r w:rsidR="009B0BFE">
        <w:rPr>
          <w:rFonts w:ascii="Times New Roman" w:hAnsi="Times New Roman" w:cs="Times New Roman"/>
          <w:sz w:val="24"/>
          <w:szCs w:val="24"/>
        </w:rPr>
        <w:t xml:space="preserve">A seguito dell’accoglimento della richiesta di astensione, presentata dai </w:t>
      </w:r>
      <w:r w:rsidR="009B0BFE" w:rsidRPr="00173C27">
        <w:rPr>
          <w:rFonts w:ascii="Times New Roman" w:hAnsi="Times New Roman" w:cs="Times New Roman"/>
          <w:sz w:val="24"/>
          <w:szCs w:val="24"/>
        </w:rPr>
        <w:t xml:space="preserve">componenti togati della I Sezione della </w:t>
      </w:r>
      <w:r w:rsidR="008C2A02" w:rsidRPr="00173C27">
        <w:rPr>
          <w:rFonts w:ascii="Times New Roman" w:hAnsi="Times New Roman" w:cs="Times New Roman"/>
          <w:sz w:val="24"/>
          <w:szCs w:val="24"/>
        </w:rPr>
        <w:t>Corte d’Assise</w:t>
      </w:r>
      <w:r w:rsidR="009B0BFE" w:rsidRPr="00173C27">
        <w:rPr>
          <w:rFonts w:ascii="Times New Roman" w:hAnsi="Times New Roman" w:cs="Times New Roman"/>
          <w:sz w:val="24"/>
          <w:szCs w:val="24"/>
        </w:rPr>
        <w:t xml:space="preserve">, </w:t>
      </w:r>
      <w:r w:rsidR="009B0BFE">
        <w:rPr>
          <w:rFonts w:ascii="Times New Roman" w:hAnsi="Times New Roman" w:cs="Times New Roman"/>
          <w:sz w:val="24"/>
          <w:szCs w:val="24"/>
        </w:rPr>
        <w:t>che conoscevano</w:t>
      </w:r>
      <w:r w:rsidR="009B0BFE" w:rsidRPr="00173C27">
        <w:rPr>
          <w:rFonts w:ascii="Times New Roman" w:hAnsi="Times New Roman" w:cs="Times New Roman"/>
          <w:sz w:val="24"/>
          <w:szCs w:val="24"/>
        </w:rPr>
        <w:t xml:space="preserve"> la materia del contendere</w:t>
      </w:r>
      <w:r w:rsidR="009B0BFE">
        <w:rPr>
          <w:rFonts w:ascii="Times New Roman" w:hAnsi="Times New Roman" w:cs="Times New Roman"/>
          <w:sz w:val="24"/>
          <w:szCs w:val="24"/>
        </w:rPr>
        <w:t>, i</w:t>
      </w:r>
      <w:r w:rsidR="00883A6A" w:rsidRPr="00173C27">
        <w:rPr>
          <w:rFonts w:ascii="Times New Roman" w:hAnsi="Times New Roman" w:cs="Times New Roman"/>
          <w:sz w:val="24"/>
          <w:szCs w:val="24"/>
        </w:rPr>
        <w:t>l procedimento venne trasmesso alla III Sezione</w:t>
      </w:r>
      <w:r w:rsidR="008C2A02" w:rsidRPr="008C2A02">
        <w:rPr>
          <w:rFonts w:ascii="Times New Roman" w:hAnsi="Times New Roman" w:cs="Times New Roman"/>
          <w:sz w:val="24"/>
          <w:szCs w:val="24"/>
        </w:rPr>
        <w:t xml:space="preserve"> </w:t>
      </w:r>
      <w:r w:rsidR="008C2A02">
        <w:rPr>
          <w:rFonts w:ascii="Times New Roman" w:hAnsi="Times New Roman" w:cs="Times New Roman"/>
          <w:sz w:val="24"/>
          <w:szCs w:val="24"/>
        </w:rPr>
        <w:t xml:space="preserve">della </w:t>
      </w:r>
      <w:r w:rsidR="008C2A02" w:rsidRPr="00173C27">
        <w:rPr>
          <w:rFonts w:ascii="Times New Roman" w:hAnsi="Times New Roman" w:cs="Times New Roman"/>
          <w:sz w:val="24"/>
          <w:szCs w:val="24"/>
        </w:rPr>
        <w:t>medesima Corte</w:t>
      </w:r>
      <w:r w:rsidR="00883A6A">
        <w:rPr>
          <w:rFonts w:ascii="Times New Roman" w:hAnsi="Times New Roman" w:cs="Times New Roman"/>
          <w:sz w:val="24"/>
          <w:szCs w:val="24"/>
        </w:rPr>
        <w:t>.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9B0BFE" w:rsidRPr="00173C27">
        <w:rPr>
          <w:rFonts w:ascii="Times New Roman" w:hAnsi="Times New Roman" w:cs="Times New Roman"/>
          <w:sz w:val="24"/>
          <w:szCs w:val="24"/>
        </w:rPr>
        <w:t>Farina giunse in Italia</w:t>
      </w:r>
      <w:r w:rsidR="0066120B">
        <w:rPr>
          <w:rFonts w:ascii="Times New Roman" w:hAnsi="Times New Roman" w:cs="Times New Roman"/>
          <w:sz w:val="24"/>
          <w:szCs w:val="24"/>
        </w:rPr>
        <w:t xml:space="preserve"> </w:t>
      </w:r>
      <w:r w:rsidR="009B0BFE" w:rsidRPr="00173C27">
        <w:rPr>
          <w:rFonts w:ascii="Times New Roman" w:hAnsi="Times New Roman" w:cs="Times New Roman"/>
          <w:sz w:val="24"/>
          <w:szCs w:val="24"/>
        </w:rPr>
        <w:t>in stato di detenzione</w:t>
      </w:r>
      <w:r w:rsidR="009B0BFE">
        <w:rPr>
          <w:rFonts w:ascii="Times New Roman" w:hAnsi="Times New Roman" w:cs="Times New Roman"/>
          <w:sz w:val="24"/>
          <w:szCs w:val="24"/>
        </w:rPr>
        <w:t xml:space="preserve">, </w:t>
      </w:r>
      <w:r w:rsidR="0066120B">
        <w:rPr>
          <w:rFonts w:ascii="Times New Roman" w:hAnsi="Times New Roman" w:cs="Times New Roman"/>
          <w:sz w:val="24"/>
          <w:szCs w:val="24"/>
        </w:rPr>
        <w:t xml:space="preserve">solo </w:t>
      </w:r>
      <w:r w:rsidR="00930929" w:rsidRPr="00173C27">
        <w:rPr>
          <w:rFonts w:ascii="Times New Roman" w:hAnsi="Times New Roman" w:cs="Times New Roman"/>
          <w:sz w:val="24"/>
          <w:szCs w:val="24"/>
        </w:rPr>
        <w:t>a</w:t>
      </w:r>
      <w:r w:rsidRPr="00173C27">
        <w:rPr>
          <w:rFonts w:ascii="Times New Roman" w:hAnsi="Times New Roman" w:cs="Times New Roman"/>
          <w:sz w:val="24"/>
          <w:szCs w:val="24"/>
        </w:rPr>
        <w:t xml:space="preserve"> seguito dell’accoglimento della</w:t>
      </w:r>
      <w:r w:rsidR="004B7778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Pr="00173C27">
        <w:rPr>
          <w:rFonts w:ascii="Times New Roman" w:hAnsi="Times New Roman" w:cs="Times New Roman"/>
          <w:sz w:val="24"/>
          <w:szCs w:val="24"/>
        </w:rPr>
        <w:t xml:space="preserve">richiesta </w:t>
      </w:r>
      <w:r w:rsidR="009B0BFE">
        <w:rPr>
          <w:rFonts w:ascii="Times New Roman" w:hAnsi="Times New Roman" w:cs="Times New Roman"/>
          <w:sz w:val="24"/>
          <w:szCs w:val="24"/>
        </w:rPr>
        <w:t>di estradizione</w:t>
      </w:r>
      <w:r w:rsidR="0066120B">
        <w:rPr>
          <w:rFonts w:ascii="Times New Roman" w:hAnsi="Times New Roman" w:cs="Times New Roman"/>
          <w:sz w:val="24"/>
          <w:szCs w:val="24"/>
        </w:rPr>
        <w:t xml:space="preserve">, concessa inizialmente </w:t>
      </w:r>
      <w:r w:rsidRPr="00173C27">
        <w:rPr>
          <w:rFonts w:ascii="Times New Roman" w:hAnsi="Times New Roman" w:cs="Times New Roman"/>
          <w:sz w:val="24"/>
          <w:szCs w:val="24"/>
        </w:rPr>
        <w:t xml:space="preserve">per il </w:t>
      </w:r>
      <w:r w:rsidRPr="00883A6A">
        <w:rPr>
          <w:rFonts w:ascii="Times New Roman" w:hAnsi="Times New Roman" w:cs="Times New Roman"/>
          <w:sz w:val="24"/>
          <w:szCs w:val="24"/>
        </w:rPr>
        <w:t xml:space="preserve">reato di </w:t>
      </w:r>
      <w:r w:rsidR="008C2A02">
        <w:rPr>
          <w:rFonts w:ascii="Times New Roman" w:hAnsi="Times New Roman" w:cs="Times New Roman"/>
          <w:sz w:val="24"/>
          <w:szCs w:val="24"/>
        </w:rPr>
        <w:t>sequestro</w:t>
      </w:r>
      <w:r w:rsidR="009808E2">
        <w:rPr>
          <w:rFonts w:ascii="Times New Roman" w:hAnsi="Times New Roman" w:cs="Times New Roman"/>
          <w:sz w:val="24"/>
          <w:szCs w:val="24"/>
        </w:rPr>
        <w:t>, c</w:t>
      </w:r>
      <w:r w:rsidR="009B0BFE">
        <w:rPr>
          <w:rFonts w:ascii="Times New Roman" w:hAnsi="Times New Roman" w:cs="Times New Roman"/>
          <w:sz w:val="24"/>
          <w:szCs w:val="24"/>
        </w:rPr>
        <w:t>osicché la</w:t>
      </w:r>
      <w:r w:rsidR="004B7778" w:rsidRPr="00173C27">
        <w:rPr>
          <w:rFonts w:ascii="Times New Roman" w:hAnsi="Times New Roman" w:cs="Times New Roman"/>
          <w:sz w:val="24"/>
          <w:szCs w:val="24"/>
        </w:rPr>
        <w:t xml:space="preserve"> III Sezione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sollecitò l’applic</w:t>
      </w:r>
      <w:r w:rsidR="00E1767C">
        <w:rPr>
          <w:rFonts w:ascii="Times New Roman" w:hAnsi="Times New Roman" w:cs="Times New Roman"/>
          <w:sz w:val="24"/>
          <w:szCs w:val="24"/>
        </w:rPr>
        <w:t>a</w:t>
      </w:r>
      <w:r w:rsidRPr="00173C27">
        <w:rPr>
          <w:rFonts w:ascii="Times New Roman" w:hAnsi="Times New Roman" w:cs="Times New Roman"/>
          <w:sz w:val="24"/>
          <w:szCs w:val="24"/>
        </w:rPr>
        <w:t xml:space="preserve">zione dell’art. 17 </w:t>
      </w:r>
      <w:r w:rsidR="008A572C" w:rsidRPr="00173C27">
        <w:rPr>
          <w:rFonts w:ascii="Times New Roman" w:hAnsi="Times New Roman" w:cs="Times New Roman"/>
          <w:sz w:val="24"/>
          <w:szCs w:val="24"/>
        </w:rPr>
        <w:t xml:space="preserve">del </w:t>
      </w:r>
      <w:r w:rsidR="009B6DED" w:rsidRPr="00173C27">
        <w:rPr>
          <w:rFonts w:ascii="Times New Roman" w:hAnsi="Times New Roman" w:cs="Times New Roman"/>
          <w:sz w:val="24"/>
          <w:szCs w:val="24"/>
        </w:rPr>
        <w:t>Trattato di Estrad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izione </w:t>
      </w:r>
      <w:r w:rsidR="009B0BFE">
        <w:rPr>
          <w:rFonts w:ascii="Times New Roman" w:hAnsi="Times New Roman" w:cs="Times New Roman"/>
          <w:sz w:val="24"/>
          <w:szCs w:val="24"/>
        </w:rPr>
        <w:t>(sottoscritto tra Italia e Australia in data 26.08.1985 ed entrato in vigore l’</w:t>
      </w:r>
      <w:r w:rsidR="009808E2">
        <w:rPr>
          <w:rFonts w:ascii="Times New Roman" w:hAnsi="Times New Roman" w:cs="Times New Roman"/>
          <w:sz w:val="24"/>
          <w:szCs w:val="24"/>
        </w:rPr>
        <w:t>1.08.1990)</w:t>
      </w:r>
      <w:r w:rsidR="00C66B32" w:rsidRPr="00173C27">
        <w:rPr>
          <w:rFonts w:ascii="Times New Roman" w:hAnsi="Times New Roman" w:cs="Times New Roman"/>
          <w:sz w:val="24"/>
          <w:szCs w:val="24"/>
        </w:rPr>
        <w:t>,</w:t>
      </w:r>
      <w:r w:rsidR="009808E2">
        <w:rPr>
          <w:rFonts w:ascii="Times New Roman" w:hAnsi="Times New Roman" w:cs="Times New Roman"/>
          <w:sz w:val="24"/>
          <w:szCs w:val="24"/>
        </w:rPr>
        <w:t xml:space="preserve"> la quale,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 nel momento in cui venne </w:t>
      </w:r>
      <w:r w:rsidR="0066120B">
        <w:rPr>
          <w:rFonts w:ascii="Times New Roman" w:hAnsi="Times New Roman" w:cs="Times New Roman"/>
          <w:sz w:val="24"/>
          <w:szCs w:val="24"/>
        </w:rPr>
        <w:t>concessa l’</w:t>
      </w:r>
      <w:r w:rsidR="00C66B32" w:rsidRPr="00173C27">
        <w:rPr>
          <w:rFonts w:ascii="Times New Roman" w:hAnsi="Times New Roman" w:cs="Times New Roman"/>
          <w:sz w:val="24"/>
          <w:szCs w:val="24"/>
        </w:rPr>
        <w:t>e</w:t>
      </w:r>
      <w:r w:rsidRPr="00173C27">
        <w:rPr>
          <w:rFonts w:ascii="Times New Roman" w:hAnsi="Times New Roman" w:cs="Times New Roman"/>
          <w:sz w:val="24"/>
          <w:szCs w:val="24"/>
        </w:rPr>
        <w:t xml:space="preserve">stradizione 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anche </w:t>
      </w:r>
      <w:r w:rsidR="0066120B">
        <w:rPr>
          <w:rFonts w:ascii="Times New Roman" w:hAnsi="Times New Roman" w:cs="Times New Roman"/>
          <w:sz w:val="24"/>
          <w:szCs w:val="24"/>
        </w:rPr>
        <w:t xml:space="preserve">per </w:t>
      </w:r>
      <w:r w:rsidR="003544AD">
        <w:rPr>
          <w:rFonts w:ascii="Times New Roman" w:hAnsi="Times New Roman" w:cs="Times New Roman"/>
          <w:sz w:val="24"/>
          <w:szCs w:val="24"/>
        </w:rPr>
        <w:t>altri reati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 di cui Farina era imputato, </w:t>
      </w:r>
      <w:r w:rsidR="00662FEA">
        <w:rPr>
          <w:rFonts w:ascii="Times New Roman" w:hAnsi="Times New Roman" w:cs="Times New Roman"/>
          <w:sz w:val="24"/>
          <w:szCs w:val="24"/>
        </w:rPr>
        <w:t>divenne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incompatibile</w:t>
      </w:r>
      <w:r w:rsidR="00D97500" w:rsidRPr="00173C27">
        <w:rPr>
          <w:rFonts w:ascii="Times New Roman" w:hAnsi="Times New Roman" w:cs="Times New Roman"/>
          <w:sz w:val="24"/>
          <w:szCs w:val="24"/>
        </w:rPr>
        <w:t xml:space="preserve"> e venne costituita una </w:t>
      </w:r>
      <w:r w:rsidR="00B93197" w:rsidRPr="00173C27">
        <w:rPr>
          <w:rFonts w:ascii="Times New Roman" w:hAnsi="Times New Roman" w:cs="Times New Roman"/>
          <w:sz w:val="24"/>
          <w:szCs w:val="24"/>
        </w:rPr>
        <w:t>s</w:t>
      </w:r>
      <w:r w:rsidRPr="00173C27">
        <w:rPr>
          <w:rFonts w:ascii="Times New Roman" w:hAnsi="Times New Roman" w:cs="Times New Roman"/>
          <w:sz w:val="24"/>
          <w:szCs w:val="24"/>
        </w:rPr>
        <w:t>ezione</w:t>
      </w:r>
      <w:r w:rsidR="00D97500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D97500" w:rsidRPr="00173C27">
        <w:rPr>
          <w:rFonts w:ascii="Times New Roman" w:hAnsi="Times New Roman" w:cs="Times New Roman"/>
          <w:i/>
          <w:sz w:val="24"/>
          <w:szCs w:val="24"/>
        </w:rPr>
        <w:t>ad hoc</w:t>
      </w:r>
      <w:r w:rsidRPr="00173C27">
        <w:rPr>
          <w:rFonts w:ascii="Times New Roman" w:hAnsi="Times New Roman" w:cs="Times New Roman"/>
          <w:sz w:val="24"/>
          <w:szCs w:val="24"/>
        </w:rPr>
        <w:t>.</w:t>
      </w:r>
    </w:p>
    <w:p w14:paraId="550CD07E" w14:textId="77777777" w:rsidR="00A64A62" w:rsidRDefault="00C30591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La IV Sezione</w:t>
      </w:r>
      <w:r w:rsidR="00C66B32" w:rsidRPr="00173C27">
        <w:rPr>
          <w:rFonts w:ascii="Times New Roman" w:hAnsi="Times New Roman" w:cs="Times New Roman"/>
          <w:sz w:val="24"/>
          <w:szCs w:val="24"/>
        </w:rPr>
        <w:t>, dinanzi alla quale si celebrò il processo a carico di Farina,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Pr="00173C27">
        <w:rPr>
          <w:rFonts w:ascii="Times New Roman" w:hAnsi="Times New Roman" w:cs="Times New Roman"/>
          <w:sz w:val="24"/>
          <w:szCs w:val="24"/>
        </w:rPr>
        <w:t>nominò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 un collegio peritale -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Pr="00173C27">
        <w:rPr>
          <w:rFonts w:ascii="Times New Roman" w:hAnsi="Times New Roman" w:cs="Times New Roman"/>
          <w:sz w:val="24"/>
          <w:szCs w:val="24"/>
        </w:rPr>
        <w:t>costituito da un medico legale, un perito balistico e un esperto in materia di tramiti intracorporei</w:t>
      </w:r>
      <w:r w:rsidR="00C66B32" w:rsidRPr="00173C27">
        <w:rPr>
          <w:rFonts w:ascii="Times New Roman" w:hAnsi="Times New Roman" w:cs="Times New Roman"/>
          <w:sz w:val="24"/>
          <w:szCs w:val="24"/>
        </w:rPr>
        <w:t xml:space="preserve"> -</w:t>
      </w:r>
      <w:r w:rsidR="00B01459" w:rsidRPr="00173C27">
        <w:rPr>
          <w:rFonts w:ascii="Times New Roman" w:hAnsi="Times New Roman" w:cs="Times New Roman"/>
          <w:sz w:val="24"/>
          <w:szCs w:val="24"/>
        </w:rPr>
        <w:t xml:space="preserve"> con lo scopo di acquisire una nuova prova in ordine al ferimento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B01459" w:rsidRPr="00173C27">
        <w:rPr>
          <w:rFonts w:ascii="Times New Roman" w:hAnsi="Times New Roman" w:cs="Times New Roman"/>
          <w:sz w:val="24"/>
          <w:szCs w:val="24"/>
        </w:rPr>
        <w:t xml:space="preserve">mortale dell’Ispettore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B93197" w:rsidRPr="00173C27">
        <w:rPr>
          <w:rFonts w:ascii="Times New Roman" w:hAnsi="Times New Roman" w:cs="Times New Roman"/>
          <w:sz w:val="24"/>
          <w:szCs w:val="24"/>
        </w:rPr>
        <w:t>. I periti accertarono</w:t>
      </w:r>
      <w:r w:rsidRPr="00173C27">
        <w:rPr>
          <w:rFonts w:ascii="Times New Roman" w:hAnsi="Times New Roman" w:cs="Times New Roman"/>
          <w:sz w:val="24"/>
          <w:szCs w:val="24"/>
        </w:rPr>
        <w:t xml:space="preserve"> che il colpo fu sparato ad una distanza di 4</w:t>
      </w:r>
      <w:r w:rsidR="00D97500" w:rsidRPr="00173C27">
        <w:rPr>
          <w:rFonts w:ascii="Times New Roman" w:hAnsi="Times New Roman" w:cs="Times New Roman"/>
          <w:sz w:val="24"/>
          <w:szCs w:val="24"/>
        </w:rPr>
        <w:t xml:space="preserve">0-60 cm </w:t>
      </w:r>
      <w:r w:rsidR="008C2A02">
        <w:rPr>
          <w:rFonts w:ascii="Times New Roman" w:hAnsi="Times New Roman" w:cs="Times New Roman"/>
          <w:sz w:val="24"/>
          <w:szCs w:val="24"/>
        </w:rPr>
        <w:t xml:space="preserve">da una pistola </w:t>
      </w:r>
      <w:r w:rsidR="00E1767C">
        <w:rPr>
          <w:rFonts w:ascii="Times New Roman" w:hAnsi="Times New Roman" w:cs="Times New Roman"/>
          <w:sz w:val="24"/>
          <w:szCs w:val="24"/>
        </w:rPr>
        <w:t>Beretta cal. 9 in dotazion</w:t>
      </w:r>
      <w:r w:rsidR="00D97500" w:rsidRPr="00173C27">
        <w:rPr>
          <w:rFonts w:ascii="Times New Roman" w:hAnsi="Times New Roman" w:cs="Times New Roman"/>
          <w:sz w:val="24"/>
          <w:szCs w:val="24"/>
        </w:rPr>
        <w:t>e</w:t>
      </w:r>
      <w:r w:rsidR="00E1767C">
        <w:rPr>
          <w:rFonts w:ascii="Times New Roman" w:hAnsi="Times New Roman" w:cs="Times New Roman"/>
          <w:sz w:val="24"/>
          <w:szCs w:val="24"/>
        </w:rPr>
        <w:t xml:space="preserve"> ai NOCS e questo </w:t>
      </w:r>
      <w:r w:rsidR="009808E2">
        <w:rPr>
          <w:rFonts w:ascii="Times New Roman" w:hAnsi="Times New Roman" w:cs="Times New Roman"/>
          <w:sz w:val="24"/>
          <w:szCs w:val="24"/>
        </w:rPr>
        <w:t>venne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173C27" w:rsidRPr="00173C27">
        <w:rPr>
          <w:rFonts w:ascii="Times New Roman" w:hAnsi="Times New Roman" w:cs="Times New Roman"/>
          <w:sz w:val="24"/>
          <w:szCs w:val="24"/>
        </w:rPr>
        <w:t>com</w:t>
      </w:r>
      <w:r w:rsidR="00E1767C">
        <w:rPr>
          <w:rFonts w:ascii="Times New Roman" w:hAnsi="Times New Roman" w:cs="Times New Roman"/>
          <w:sz w:val="24"/>
          <w:szCs w:val="24"/>
        </w:rPr>
        <w:t>provato</w:t>
      </w:r>
      <w:r w:rsidR="00D97500" w:rsidRPr="00173C27">
        <w:rPr>
          <w:rFonts w:ascii="Times New Roman" w:hAnsi="Times New Roman" w:cs="Times New Roman"/>
          <w:sz w:val="24"/>
          <w:szCs w:val="24"/>
        </w:rPr>
        <w:t xml:space="preserve"> dal</w:t>
      </w:r>
      <w:r w:rsidR="00662FEA">
        <w:rPr>
          <w:rFonts w:ascii="Times New Roman" w:hAnsi="Times New Roman" w:cs="Times New Roman"/>
          <w:sz w:val="24"/>
          <w:szCs w:val="24"/>
        </w:rPr>
        <w:t xml:space="preserve"> tipo di</w:t>
      </w:r>
      <w:r w:rsidRPr="00173C27">
        <w:rPr>
          <w:rFonts w:ascii="Times New Roman" w:hAnsi="Times New Roman" w:cs="Times New Roman"/>
          <w:sz w:val="24"/>
          <w:szCs w:val="24"/>
        </w:rPr>
        <w:t xml:space="preserve"> bruciature rinvenute sul giubbotto </w:t>
      </w:r>
      <w:r w:rsidR="00D97500" w:rsidRPr="00173C27">
        <w:rPr>
          <w:rFonts w:ascii="Times New Roman" w:hAnsi="Times New Roman" w:cs="Times New Roman"/>
          <w:sz w:val="24"/>
          <w:szCs w:val="24"/>
        </w:rPr>
        <w:t xml:space="preserve">tattico dell’Ispettore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Pr="00173C27">
        <w:rPr>
          <w:rFonts w:ascii="Times New Roman" w:hAnsi="Times New Roman" w:cs="Times New Roman"/>
          <w:sz w:val="24"/>
          <w:szCs w:val="24"/>
        </w:rPr>
        <w:t xml:space="preserve">. </w:t>
      </w:r>
      <w:r w:rsidR="00A64A62">
        <w:rPr>
          <w:rFonts w:ascii="Times New Roman" w:hAnsi="Times New Roman" w:cs="Times New Roman"/>
          <w:sz w:val="24"/>
          <w:szCs w:val="24"/>
        </w:rPr>
        <w:t xml:space="preserve">La valenza probatoria di tale accertamento non </w:t>
      </w:r>
      <w:r w:rsidR="009808E2">
        <w:rPr>
          <w:rFonts w:ascii="Times New Roman" w:hAnsi="Times New Roman" w:cs="Times New Roman"/>
          <w:sz w:val="24"/>
          <w:szCs w:val="24"/>
        </w:rPr>
        <w:t>venne</w:t>
      </w:r>
      <w:r w:rsidR="00A64A62">
        <w:rPr>
          <w:rFonts w:ascii="Times New Roman" w:hAnsi="Times New Roman" w:cs="Times New Roman"/>
          <w:sz w:val="24"/>
          <w:szCs w:val="24"/>
        </w:rPr>
        <w:t xml:space="preserve"> minimamente inficiata dai consulenti nominati dal Pubblico Ministero nell’ambito del medesimo processo e </w:t>
      </w:r>
      <w:r w:rsidR="009808E2">
        <w:rPr>
          <w:rFonts w:ascii="Times New Roman" w:hAnsi="Times New Roman" w:cs="Times New Roman"/>
          <w:sz w:val="24"/>
          <w:szCs w:val="24"/>
        </w:rPr>
        <w:t>trovò</w:t>
      </w:r>
      <w:r w:rsidR="00A64A62">
        <w:rPr>
          <w:rFonts w:ascii="Times New Roman" w:hAnsi="Times New Roman" w:cs="Times New Roman"/>
          <w:sz w:val="24"/>
          <w:szCs w:val="24"/>
        </w:rPr>
        <w:t xml:space="preserve"> avallo in una serie di altre emergenze i</w:t>
      </w:r>
      <w:r w:rsidR="00D80EC7">
        <w:rPr>
          <w:rFonts w:ascii="Times New Roman" w:hAnsi="Times New Roman" w:cs="Times New Roman"/>
          <w:sz w:val="24"/>
          <w:szCs w:val="24"/>
        </w:rPr>
        <w:t xml:space="preserve">struttorie, quali la registrazione delle comunicazioni via radio tra gli agenti operatori e </w:t>
      </w:r>
      <w:r w:rsidR="009808E2">
        <w:rPr>
          <w:rFonts w:ascii="Times New Roman" w:hAnsi="Times New Roman" w:cs="Times New Roman"/>
          <w:sz w:val="24"/>
          <w:szCs w:val="24"/>
        </w:rPr>
        <w:t xml:space="preserve">le </w:t>
      </w:r>
      <w:r w:rsidR="00D80EC7">
        <w:rPr>
          <w:rFonts w:ascii="Times New Roman" w:hAnsi="Times New Roman" w:cs="Times New Roman"/>
          <w:sz w:val="24"/>
          <w:szCs w:val="24"/>
        </w:rPr>
        <w:t xml:space="preserve">macchie di sangue rivenute nella zona dove l’Ispettore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D80EC7">
        <w:rPr>
          <w:rFonts w:ascii="Times New Roman" w:hAnsi="Times New Roman" w:cs="Times New Roman"/>
          <w:sz w:val="24"/>
          <w:szCs w:val="24"/>
        </w:rPr>
        <w:t xml:space="preserve"> fu ferito mortalmente.</w:t>
      </w:r>
    </w:p>
    <w:p w14:paraId="67A75700" w14:textId="77777777" w:rsidR="00D97500" w:rsidRPr="00173C27" w:rsidRDefault="00D97500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V</w:t>
      </w:r>
      <w:r w:rsidR="00B93197" w:rsidRPr="00173C27">
        <w:rPr>
          <w:rFonts w:ascii="Times New Roman" w:hAnsi="Times New Roman" w:cs="Times New Roman"/>
          <w:sz w:val="24"/>
          <w:szCs w:val="24"/>
        </w:rPr>
        <w:t>ennero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9808E2">
        <w:rPr>
          <w:rFonts w:ascii="Times New Roman" w:hAnsi="Times New Roman" w:cs="Times New Roman"/>
          <w:sz w:val="24"/>
          <w:szCs w:val="24"/>
        </w:rPr>
        <w:t xml:space="preserve">anche </w:t>
      </w:r>
      <w:r w:rsidR="002E6BE7">
        <w:rPr>
          <w:rFonts w:ascii="Times New Roman" w:hAnsi="Times New Roman" w:cs="Times New Roman"/>
          <w:sz w:val="24"/>
          <w:szCs w:val="24"/>
        </w:rPr>
        <w:t>esaminati nuovamente</w:t>
      </w:r>
      <w:r w:rsidR="007567F1">
        <w:rPr>
          <w:rFonts w:ascii="Times New Roman" w:hAnsi="Times New Roman" w:cs="Times New Roman"/>
          <w:sz w:val="24"/>
          <w:szCs w:val="24"/>
        </w:rPr>
        <w:t xml:space="preserve"> come teste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davanti alla IV Sezione </w:t>
      </w:r>
      <w:r w:rsidRPr="00173C27">
        <w:rPr>
          <w:rFonts w:ascii="Times New Roman" w:hAnsi="Times New Roman" w:cs="Times New Roman"/>
          <w:sz w:val="24"/>
          <w:szCs w:val="24"/>
        </w:rPr>
        <w:t>i NOCS</w:t>
      </w:r>
      <w:r w:rsidR="009808E2">
        <w:rPr>
          <w:rFonts w:ascii="Times New Roman" w:hAnsi="Times New Roman" w:cs="Times New Roman"/>
          <w:sz w:val="24"/>
          <w:szCs w:val="24"/>
        </w:rPr>
        <w:t>,</w:t>
      </w:r>
      <w:r w:rsidR="007567F1">
        <w:rPr>
          <w:rFonts w:ascii="Times New Roman" w:hAnsi="Times New Roman" w:cs="Times New Roman"/>
          <w:sz w:val="24"/>
          <w:szCs w:val="24"/>
        </w:rPr>
        <w:t xml:space="preserve"> che parteciparono all’operazione</w:t>
      </w:r>
      <w:r w:rsidRPr="00173C27">
        <w:rPr>
          <w:rFonts w:ascii="Times New Roman" w:hAnsi="Times New Roman" w:cs="Times New Roman"/>
          <w:sz w:val="24"/>
          <w:szCs w:val="24"/>
        </w:rPr>
        <w:t xml:space="preserve">, i quali </w:t>
      </w:r>
      <w:r w:rsidR="00B93197" w:rsidRPr="00173C27">
        <w:rPr>
          <w:rFonts w:ascii="Times New Roman" w:hAnsi="Times New Roman" w:cs="Times New Roman"/>
          <w:sz w:val="24"/>
          <w:szCs w:val="24"/>
        </w:rPr>
        <w:t>caddero</w:t>
      </w:r>
      <w:r w:rsidRPr="00173C27">
        <w:rPr>
          <w:rFonts w:ascii="Times New Roman" w:hAnsi="Times New Roman" w:cs="Times New Roman"/>
          <w:sz w:val="24"/>
          <w:szCs w:val="24"/>
        </w:rPr>
        <w:t xml:space="preserve"> in contradizione in maniera evidente. </w:t>
      </w:r>
    </w:p>
    <w:p w14:paraId="19C1840D" w14:textId="77777777" w:rsidR="00D80EC7" w:rsidRDefault="00D97500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lastRenderedPageBreak/>
        <w:t xml:space="preserve">La </w:t>
      </w:r>
      <w:r w:rsidR="00293DCC" w:rsidRPr="00173C27">
        <w:rPr>
          <w:rFonts w:ascii="Times New Roman" w:hAnsi="Times New Roman" w:cs="Times New Roman"/>
          <w:sz w:val="24"/>
          <w:szCs w:val="24"/>
        </w:rPr>
        <w:t>sentenza della IV Sezione della Corte d’Assise di Roma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293DCC" w:rsidRPr="00173C27">
        <w:rPr>
          <w:rFonts w:ascii="Times New Roman" w:hAnsi="Times New Roman" w:cs="Times New Roman"/>
          <w:sz w:val="24"/>
          <w:szCs w:val="24"/>
        </w:rPr>
        <w:t>ribaltò</w:t>
      </w:r>
      <w:r w:rsidR="00B93197" w:rsidRPr="00173C27">
        <w:rPr>
          <w:rFonts w:ascii="Times New Roman" w:hAnsi="Times New Roman" w:cs="Times New Roman"/>
          <w:sz w:val="24"/>
          <w:szCs w:val="24"/>
        </w:rPr>
        <w:t xml:space="preserve"> così 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completamente la decisione </w:t>
      </w:r>
      <w:r w:rsidRPr="00173C27">
        <w:rPr>
          <w:rFonts w:ascii="Times New Roman" w:hAnsi="Times New Roman" w:cs="Times New Roman"/>
          <w:sz w:val="24"/>
          <w:szCs w:val="24"/>
        </w:rPr>
        <w:t>emessa nell’ambito del precedente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C30591" w:rsidRPr="00173C27">
        <w:rPr>
          <w:rFonts w:ascii="Times New Roman" w:hAnsi="Times New Roman" w:cs="Times New Roman"/>
          <w:sz w:val="24"/>
          <w:szCs w:val="24"/>
        </w:rPr>
        <w:t>procedi</w:t>
      </w:r>
      <w:r w:rsidR="00293DCC" w:rsidRPr="00173C27">
        <w:rPr>
          <w:rFonts w:ascii="Times New Roman" w:hAnsi="Times New Roman" w:cs="Times New Roman"/>
          <w:sz w:val="24"/>
          <w:szCs w:val="24"/>
        </w:rPr>
        <w:t>mento,</w:t>
      </w:r>
      <w:r w:rsidR="00492228" w:rsidRPr="00173C27">
        <w:rPr>
          <w:rFonts w:ascii="Times New Roman" w:hAnsi="Times New Roman" w:cs="Times New Roman"/>
          <w:sz w:val="24"/>
          <w:szCs w:val="24"/>
        </w:rPr>
        <w:t xml:space="preserve"> attribuendo il ferimento mortale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D80EC7">
        <w:rPr>
          <w:rFonts w:ascii="Times New Roman" w:hAnsi="Times New Roman" w:cs="Times New Roman"/>
          <w:sz w:val="24"/>
          <w:szCs w:val="24"/>
        </w:rPr>
        <w:t>alla</w:t>
      </w:r>
      <w:r w:rsidR="00293DCC" w:rsidRPr="00173C27">
        <w:rPr>
          <w:rFonts w:ascii="Times New Roman" w:hAnsi="Times New Roman" w:cs="Times New Roman"/>
          <w:sz w:val="24"/>
          <w:szCs w:val="24"/>
        </w:rPr>
        <w:t xml:space="preserve"> pistola Beretta in dotazione </w:t>
      </w:r>
      <w:r w:rsidR="00D80EC7">
        <w:rPr>
          <w:rFonts w:ascii="Times New Roman" w:hAnsi="Times New Roman" w:cs="Times New Roman"/>
          <w:sz w:val="24"/>
          <w:szCs w:val="24"/>
        </w:rPr>
        <w:t>alle forze dell’ordine.</w:t>
      </w:r>
    </w:p>
    <w:p w14:paraId="2FF3B387" w14:textId="77777777" w:rsidR="00293DCC" w:rsidRPr="00173C27" w:rsidRDefault="00C30591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“</w:t>
      </w:r>
      <w:r w:rsidRPr="00173C27">
        <w:rPr>
          <w:rFonts w:ascii="Times New Roman" w:hAnsi="Times New Roman" w:cs="Times New Roman"/>
          <w:i/>
          <w:sz w:val="24"/>
          <w:szCs w:val="24"/>
        </w:rPr>
        <w:t xml:space="preserve">Il dato più inquietante </w:t>
      </w:r>
      <w:r w:rsidR="00D97500" w:rsidRPr="009808E2">
        <w:rPr>
          <w:rFonts w:ascii="Times New Roman" w:hAnsi="Times New Roman" w:cs="Times New Roman"/>
          <w:sz w:val="24"/>
          <w:szCs w:val="24"/>
        </w:rPr>
        <w:t xml:space="preserve">- si legge nella sentenza </w:t>
      </w:r>
      <w:r w:rsidR="00392A2E" w:rsidRPr="009808E2">
        <w:rPr>
          <w:rFonts w:ascii="Times New Roman" w:hAnsi="Times New Roman" w:cs="Times New Roman"/>
          <w:sz w:val="24"/>
          <w:szCs w:val="24"/>
        </w:rPr>
        <w:t xml:space="preserve">della </w:t>
      </w:r>
      <w:r w:rsidR="00173C27" w:rsidRPr="009808E2">
        <w:rPr>
          <w:rFonts w:ascii="Times New Roman" w:hAnsi="Times New Roman" w:cs="Times New Roman"/>
          <w:sz w:val="24"/>
          <w:szCs w:val="24"/>
        </w:rPr>
        <w:t xml:space="preserve">IV Sezione della </w:t>
      </w:r>
      <w:r w:rsidR="00392A2E" w:rsidRPr="009808E2">
        <w:rPr>
          <w:rFonts w:ascii="Times New Roman" w:hAnsi="Times New Roman" w:cs="Times New Roman"/>
          <w:sz w:val="24"/>
          <w:szCs w:val="24"/>
        </w:rPr>
        <w:t xml:space="preserve">Corte d’Assise di Roma </w:t>
      </w:r>
      <w:r w:rsidR="00D97500" w:rsidRPr="009808E2">
        <w:rPr>
          <w:rFonts w:ascii="Times New Roman" w:hAnsi="Times New Roman" w:cs="Times New Roman"/>
          <w:sz w:val="24"/>
          <w:szCs w:val="24"/>
        </w:rPr>
        <w:t>-</w:t>
      </w:r>
      <w:r w:rsidR="00D97500" w:rsidRPr="00173C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3C27">
        <w:rPr>
          <w:rFonts w:ascii="Times New Roman" w:hAnsi="Times New Roman" w:cs="Times New Roman"/>
          <w:i/>
          <w:sz w:val="24"/>
          <w:szCs w:val="24"/>
        </w:rPr>
        <w:t xml:space="preserve">emerso dai nuovi accertamenti, con riferimento alla precisa volontà di nascondere la verità fin dal momento in cui </w:t>
      </w:r>
      <w:r w:rsidR="00BD749C">
        <w:rPr>
          <w:rFonts w:ascii="Times New Roman" w:hAnsi="Times New Roman" w:cs="Times New Roman"/>
          <w:i/>
          <w:sz w:val="24"/>
          <w:szCs w:val="24"/>
        </w:rPr>
        <w:t>Donatoni</w:t>
      </w:r>
      <w:r w:rsidRPr="00173C27">
        <w:rPr>
          <w:rFonts w:ascii="Times New Roman" w:hAnsi="Times New Roman" w:cs="Times New Roman"/>
          <w:i/>
          <w:sz w:val="24"/>
          <w:szCs w:val="24"/>
        </w:rPr>
        <w:t xml:space="preserve"> venne colpito, è costituito dal comportamento dell’autore dello sparo, che, evidentemente, si allontanò immediatamente dal posto omettendo di soccorrere il compagno da lui colpito e costringendo, forse con la complicità di chi altro gli stesse vicino, gli altri NOCS ad una ricerca </w:t>
      </w:r>
      <w:r w:rsidR="00173C27" w:rsidRPr="00173C27">
        <w:rPr>
          <w:rFonts w:ascii="Times New Roman" w:hAnsi="Times New Roman" w:cs="Times New Roman"/>
          <w:i/>
          <w:sz w:val="24"/>
          <w:szCs w:val="24"/>
        </w:rPr>
        <w:t xml:space="preserve">del corpo di </w:t>
      </w:r>
      <w:r w:rsidR="00BD749C">
        <w:rPr>
          <w:rFonts w:ascii="Times New Roman" w:hAnsi="Times New Roman" w:cs="Times New Roman"/>
          <w:i/>
          <w:sz w:val="24"/>
          <w:szCs w:val="24"/>
        </w:rPr>
        <w:t>Donatoni</w:t>
      </w:r>
      <w:r w:rsidR="00173C27" w:rsidRPr="00173C27">
        <w:rPr>
          <w:rFonts w:ascii="Times New Roman" w:hAnsi="Times New Roman" w:cs="Times New Roman"/>
          <w:i/>
          <w:sz w:val="24"/>
          <w:szCs w:val="24"/>
        </w:rPr>
        <w:t xml:space="preserve"> che durò (…)</w:t>
      </w:r>
      <w:r w:rsidRPr="00173C27">
        <w:rPr>
          <w:rFonts w:ascii="Times New Roman" w:hAnsi="Times New Roman" w:cs="Times New Roman"/>
          <w:i/>
          <w:sz w:val="24"/>
          <w:szCs w:val="24"/>
        </w:rPr>
        <w:t xml:space="preserve"> circa 15 lunghissimi minuti</w:t>
      </w:r>
      <w:r w:rsidRPr="00173C27">
        <w:rPr>
          <w:rFonts w:ascii="Times New Roman" w:hAnsi="Times New Roman" w:cs="Times New Roman"/>
          <w:sz w:val="24"/>
          <w:szCs w:val="24"/>
        </w:rPr>
        <w:t>”.</w:t>
      </w:r>
    </w:p>
    <w:p w14:paraId="333AFC7D" w14:textId="77777777" w:rsidR="00D97500" w:rsidRPr="00173C27" w:rsidRDefault="00D97500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>Di conseguenza, l</w:t>
      </w:r>
      <w:r w:rsidR="00293DCC" w:rsidRPr="00173C27">
        <w:rPr>
          <w:rFonts w:ascii="Times New Roman" w:hAnsi="Times New Roman" w:cs="Times New Roman"/>
          <w:sz w:val="24"/>
          <w:szCs w:val="24"/>
        </w:rPr>
        <w:t>a IV S</w:t>
      </w:r>
      <w:r w:rsidR="00AB460C" w:rsidRPr="00173C27">
        <w:rPr>
          <w:rFonts w:ascii="Times New Roman" w:hAnsi="Times New Roman" w:cs="Times New Roman"/>
          <w:sz w:val="24"/>
          <w:szCs w:val="24"/>
        </w:rPr>
        <w:t xml:space="preserve">ezione </w:t>
      </w:r>
      <w:r w:rsidR="00293DCC" w:rsidRPr="00173C27">
        <w:rPr>
          <w:rFonts w:ascii="Times New Roman" w:hAnsi="Times New Roman" w:cs="Times New Roman"/>
          <w:sz w:val="24"/>
          <w:szCs w:val="24"/>
        </w:rPr>
        <w:t>della Corte d’</w:t>
      </w:r>
      <w:r w:rsidR="00AB460C" w:rsidRPr="00173C27">
        <w:rPr>
          <w:rFonts w:ascii="Times New Roman" w:hAnsi="Times New Roman" w:cs="Times New Roman"/>
          <w:sz w:val="24"/>
          <w:szCs w:val="24"/>
        </w:rPr>
        <w:t>Assise di Roma</w:t>
      </w:r>
      <w:r w:rsidR="00293DCC" w:rsidRPr="00173C27">
        <w:rPr>
          <w:rFonts w:ascii="Times New Roman" w:hAnsi="Times New Roman" w:cs="Times New Roman"/>
          <w:sz w:val="24"/>
          <w:szCs w:val="24"/>
        </w:rPr>
        <w:t>, in data</w:t>
      </w:r>
      <w:r w:rsidR="00AB460C" w:rsidRPr="00173C27">
        <w:rPr>
          <w:rFonts w:ascii="Times New Roman" w:hAnsi="Times New Roman" w:cs="Times New Roman"/>
          <w:sz w:val="24"/>
          <w:szCs w:val="24"/>
        </w:rPr>
        <w:t xml:space="preserve"> 14.12.2005</w:t>
      </w:r>
      <w:r w:rsidR="00293DCC" w:rsidRPr="00173C27">
        <w:rPr>
          <w:rFonts w:ascii="Times New Roman" w:hAnsi="Times New Roman" w:cs="Times New Roman"/>
          <w:sz w:val="24"/>
          <w:szCs w:val="24"/>
        </w:rPr>
        <w:t>, condannò</w:t>
      </w:r>
      <w:r w:rsidR="00AB460C" w:rsidRPr="00173C27">
        <w:rPr>
          <w:rFonts w:ascii="Times New Roman" w:hAnsi="Times New Roman" w:cs="Times New Roman"/>
          <w:sz w:val="24"/>
          <w:szCs w:val="24"/>
        </w:rPr>
        <w:t xml:space="preserve"> Farina Giovanni per il delitto di seques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tro della moglie di Soffiantini </w:t>
      </w:r>
      <w:r w:rsidR="00AB460C" w:rsidRPr="00173C27">
        <w:rPr>
          <w:rFonts w:ascii="Times New Roman" w:hAnsi="Times New Roman" w:cs="Times New Roman"/>
          <w:sz w:val="24"/>
          <w:szCs w:val="24"/>
        </w:rPr>
        <w:t>e per le lesioni inflitte al marito (taglio del lobo dell’orecchio) alla pena di anni 12 di reclusione</w:t>
      </w:r>
      <w:r w:rsidR="00C30591" w:rsidRPr="00173C27">
        <w:rPr>
          <w:rFonts w:ascii="Times New Roman" w:hAnsi="Times New Roman" w:cs="Times New Roman"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mentre ven</w:t>
      </w:r>
      <w:r w:rsidR="00AB460C" w:rsidRPr="00173C27">
        <w:rPr>
          <w:rFonts w:ascii="Times New Roman" w:hAnsi="Times New Roman" w:cs="Times New Roman"/>
          <w:sz w:val="24"/>
          <w:szCs w:val="24"/>
        </w:rPr>
        <w:t>ne assolto per il delitto di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concorso in omicidio dell’Ispettore Donat</w:t>
      </w:r>
      <w:r w:rsidR="00AB460C" w:rsidRPr="00173C27">
        <w:rPr>
          <w:rFonts w:ascii="Times New Roman" w:hAnsi="Times New Roman" w:cs="Times New Roman"/>
          <w:sz w:val="24"/>
          <w:szCs w:val="24"/>
        </w:rPr>
        <w:t>oni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per non aver commesso il fatto;</w:t>
      </w:r>
      <w:r w:rsidR="00AB460C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dichiarò, infine, </w:t>
      </w:r>
      <w:r w:rsidR="00AB460C" w:rsidRPr="00173C27">
        <w:rPr>
          <w:rFonts w:ascii="Times New Roman" w:hAnsi="Times New Roman" w:cs="Times New Roman"/>
          <w:sz w:val="24"/>
          <w:szCs w:val="24"/>
        </w:rPr>
        <w:t xml:space="preserve">non doversi procedere per i delitti in materia di armi e per quello di danneggiamento di un’autovettura usata per il sequestro per difetto di estradizione. </w:t>
      </w:r>
    </w:p>
    <w:p w14:paraId="78F514F5" w14:textId="77777777" w:rsidR="004F7BFF" w:rsidRPr="00173C27" w:rsidRDefault="00AB460C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C27">
        <w:rPr>
          <w:rFonts w:ascii="Times New Roman" w:hAnsi="Times New Roman" w:cs="Times New Roman"/>
          <w:sz w:val="24"/>
          <w:szCs w:val="24"/>
        </w:rPr>
        <w:t xml:space="preserve">La sentenza in questione </w:t>
      </w:r>
      <w:r w:rsidR="00173C27" w:rsidRPr="00173C27">
        <w:rPr>
          <w:rFonts w:ascii="Times New Roman" w:hAnsi="Times New Roman" w:cs="Times New Roman"/>
          <w:sz w:val="24"/>
          <w:szCs w:val="24"/>
        </w:rPr>
        <w:t>venne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confermata dalla Corte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di </w:t>
      </w:r>
      <w:r w:rsidR="009805B4">
        <w:rPr>
          <w:rFonts w:ascii="Times New Roman" w:hAnsi="Times New Roman" w:cs="Times New Roman"/>
          <w:sz w:val="24"/>
          <w:szCs w:val="24"/>
        </w:rPr>
        <w:t>Assise di Appello di Roma (</w:t>
      </w:r>
      <w:r w:rsidR="00C30591" w:rsidRPr="00173C27">
        <w:rPr>
          <w:rFonts w:ascii="Times New Roman" w:hAnsi="Times New Roman" w:cs="Times New Roman"/>
          <w:sz w:val="24"/>
          <w:szCs w:val="24"/>
        </w:rPr>
        <w:t>II</w:t>
      </w:r>
      <w:r w:rsidR="009805B4">
        <w:rPr>
          <w:rFonts w:ascii="Times New Roman" w:hAnsi="Times New Roman" w:cs="Times New Roman"/>
          <w:sz w:val="24"/>
          <w:szCs w:val="24"/>
        </w:rPr>
        <w:t xml:space="preserve"> Sezione</w:t>
      </w:r>
      <w:r w:rsidR="00C30591" w:rsidRPr="00173C27">
        <w:rPr>
          <w:rFonts w:ascii="Times New Roman" w:hAnsi="Times New Roman" w:cs="Times New Roman"/>
          <w:sz w:val="24"/>
          <w:szCs w:val="24"/>
        </w:rPr>
        <w:t>) in d</w:t>
      </w:r>
      <w:r w:rsidR="00B93197" w:rsidRPr="00173C27">
        <w:rPr>
          <w:rFonts w:ascii="Times New Roman" w:hAnsi="Times New Roman" w:cs="Times New Roman"/>
          <w:sz w:val="24"/>
          <w:szCs w:val="24"/>
        </w:rPr>
        <w:t>ata 16.11.2007 e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B93197" w:rsidRPr="00173C27">
        <w:rPr>
          <w:rFonts w:ascii="Times New Roman" w:hAnsi="Times New Roman" w:cs="Times New Roman"/>
          <w:sz w:val="24"/>
          <w:szCs w:val="24"/>
        </w:rPr>
        <w:t>il ricorso per C</w:t>
      </w:r>
      <w:r w:rsidRPr="00173C27">
        <w:rPr>
          <w:rFonts w:ascii="Times New Roman" w:hAnsi="Times New Roman" w:cs="Times New Roman"/>
          <w:sz w:val="24"/>
          <w:szCs w:val="24"/>
        </w:rPr>
        <w:t>assazione</w:t>
      </w:r>
      <w:r w:rsidR="00FE011D">
        <w:rPr>
          <w:rFonts w:ascii="Times New Roman" w:hAnsi="Times New Roman" w:cs="Times New Roman"/>
          <w:sz w:val="24"/>
          <w:szCs w:val="24"/>
        </w:rPr>
        <w:t xml:space="preserve"> </w:t>
      </w:r>
      <w:r w:rsidR="00173C27" w:rsidRPr="00173C27">
        <w:rPr>
          <w:rFonts w:ascii="Times New Roman" w:hAnsi="Times New Roman" w:cs="Times New Roman"/>
          <w:sz w:val="24"/>
          <w:szCs w:val="24"/>
        </w:rPr>
        <w:t>venne</w:t>
      </w:r>
      <w:r w:rsidRPr="00173C27">
        <w:rPr>
          <w:rFonts w:ascii="Times New Roman" w:hAnsi="Times New Roman" w:cs="Times New Roman"/>
          <w:sz w:val="24"/>
          <w:szCs w:val="24"/>
        </w:rPr>
        <w:t xml:space="preserve"> rigettato. La sentenza </w:t>
      </w:r>
      <w:r w:rsidR="009808E2">
        <w:rPr>
          <w:rFonts w:ascii="Times New Roman" w:hAnsi="Times New Roman" w:cs="Times New Roman"/>
          <w:sz w:val="24"/>
          <w:szCs w:val="24"/>
        </w:rPr>
        <w:t>in oggetto</w:t>
      </w:r>
      <w:r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3544AD">
        <w:rPr>
          <w:rFonts w:ascii="Times New Roman" w:hAnsi="Times New Roman" w:cs="Times New Roman"/>
          <w:sz w:val="24"/>
          <w:szCs w:val="24"/>
        </w:rPr>
        <w:t>divenne</w:t>
      </w:r>
      <w:r w:rsidR="009808E2">
        <w:rPr>
          <w:rFonts w:ascii="Times New Roman" w:hAnsi="Times New Roman" w:cs="Times New Roman"/>
          <w:sz w:val="24"/>
          <w:szCs w:val="24"/>
        </w:rPr>
        <w:t xml:space="preserve">, perciò, </w:t>
      </w:r>
      <w:r w:rsidRPr="00173C27">
        <w:rPr>
          <w:rFonts w:ascii="Times New Roman" w:hAnsi="Times New Roman" w:cs="Times New Roman"/>
          <w:sz w:val="24"/>
          <w:szCs w:val="24"/>
        </w:rPr>
        <w:t>irrevocabile</w:t>
      </w:r>
      <w:r w:rsidR="009808E2">
        <w:rPr>
          <w:rFonts w:ascii="Times New Roman" w:hAnsi="Times New Roman" w:cs="Times New Roman"/>
          <w:sz w:val="24"/>
          <w:szCs w:val="24"/>
        </w:rPr>
        <w:t>,</w:t>
      </w:r>
      <w:r w:rsidRPr="00173C27">
        <w:rPr>
          <w:rFonts w:ascii="Times New Roman" w:hAnsi="Times New Roman" w:cs="Times New Roman"/>
          <w:sz w:val="24"/>
          <w:szCs w:val="24"/>
        </w:rPr>
        <w:t xml:space="preserve"> con conseguente contrasto col </w:t>
      </w:r>
      <w:r w:rsidR="007567F1">
        <w:rPr>
          <w:rFonts w:ascii="Times New Roman" w:hAnsi="Times New Roman" w:cs="Times New Roman"/>
          <w:sz w:val="24"/>
          <w:szCs w:val="24"/>
        </w:rPr>
        <w:t xml:space="preserve">precedente </w:t>
      </w:r>
      <w:r w:rsidRPr="00173C27">
        <w:rPr>
          <w:rFonts w:ascii="Times New Roman" w:hAnsi="Times New Roman" w:cs="Times New Roman"/>
          <w:sz w:val="24"/>
          <w:szCs w:val="24"/>
        </w:rPr>
        <w:t>giudicato.</w:t>
      </w:r>
    </w:p>
    <w:p w14:paraId="6D31FB21" w14:textId="77777777" w:rsidR="00E97BC5" w:rsidRDefault="00D80EC7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Successivamente s</w:t>
      </w:r>
      <w:r w:rsidR="00173C27" w:rsidRPr="00173C27">
        <w:rPr>
          <w:rFonts w:ascii="Times New Roman" w:hAnsi="Times New Roman" w:cs="Times New Roman"/>
          <w:sz w:val="24"/>
          <w:szCs w:val="24"/>
        </w:rPr>
        <w:t xml:space="preserve">i </w:t>
      </w:r>
      <w:r w:rsidR="003544AD">
        <w:rPr>
          <w:rFonts w:ascii="Times New Roman" w:hAnsi="Times New Roman" w:cs="Times New Roman"/>
          <w:sz w:val="24"/>
          <w:szCs w:val="24"/>
        </w:rPr>
        <w:t>aprirono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due procedimenti per revisione davanti </w:t>
      </w:r>
      <w:r w:rsidR="003544AD">
        <w:rPr>
          <w:rFonts w:ascii="Times New Roman" w:hAnsi="Times New Roman" w:cs="Times New Roman"/>
          <w:sz w:val="24"/>
          <w:szCs w:val="24"/>
        </w:rPr>
        <w:t>alla Corte d’Appello di Perugia, in seguito alle domande presentate d</w:t>
      </w:r>
      <w:r w:rsidR="00E97BC5">
        <w:rPr>
          <w:rFonts w:ascii="Times New Roman" w:hAnsi="Times New Roman" w:cs="Times New Roman"/>
          <w:sz w:val="24"/>
          <w:szCs w:val="24"/>
        </w:rPr>
        <w:t>a Osvaldo Broccoli</w:t>
      </w:r>
      <w:r w:rsidR="003544AD">
        <w:rPr>
          <w:rFonts w:ascii="Times New Roman" w:hAnsi="Times New Roman" w:cs="Times New Roman"/>
          <w:sz w:val="24"/>
          <w:szCs w:val="24"/>
        </w:rPr>
        <w:t xml:space="preserve"> e Attilio Cubeddu</w:t>
      </w:r>
      <w:r w:rsidR="00E97BC5">
        <w:rPr>
          <w:rFonts w:ascii="Times New Roman" w:hAnsi="Times New Roman" w:cs="Times New Roman"/>
          <w:sz w:val="24"/>
          <w:szCs w:val="24"/>
        </w:rPr>
        <w:t>. C</w:t>
      </w:r>
      <w:r w:rsidR="003544AD" w:rsidRPr="00173C27">
        <w:rPr>
          <w:rFonts w:ascii="Times New Roman" w:hAnsi="Times New Roman" w:cs="Times New Roman"/>
          <w:sz w:val="24"/>
          <w:szCs w:val="24"/>
        </w:rPr>
        <w:t>on le s</w:t>
      </w:r>
      <w:r w:rsidR="003544AD">
        <w:rPr>
          <w:rFonts w:ascii="Times New Roman" w:hAnsi="Times New Roman" w:cs="Times New Roman"/>
          <w:sz w:val="24"/>
          <w:szCs w:val="24"/>
        </w:rPr>
        <w:t>entenze N. 1547/12 e N. 1713/17</w:t>
      </w:r>
      <w:r w:rsidR="00E97BC5">
        <w:rPr>
          <w:rFonts w:ascii="Times New Roman" w:hAnsi="Times New Roman" w:cs="Times New Roman"/>
          <w:sz w:val="24"/>
          <w:szCs w:val="24"/>
        </w:rPr>
        <w:t xml:space="preserve">, </w:t>
      </w:r>
      <w:r w:rsidR="007A6F0F">
        <w:rPr>
          <w:rFonts w:ascii="Times New Roman" w:hAnsi="Times New Roman" w:cs="Times New Roman"/>
          <w:sz w:val="24"/>
          <w:szCs w:val="24"/>
        </w:rPr>
        <w:t>la Corte di Appello di Perugia</w:t>
      </w:r>
      <w:r w:rsidR="003544AD">
        <w:rPr>
          <w:rFonts w:ascii="Times New Roman" w:hAnsi="Times New Roman" w:cs="Times New Roman"/>
          <w:sz w:val="24"/>
          <w:szCs w:val="24"/>
        </w:rPr>
        <w:t xml:space="preserve"> ridusse</w:t>
      </w:r>
      <w:r w:rsidR="003544AD" w:rsidRPr="00173C27">
        <w:rPr>
          <w:rFonts w:ascii="Times New Roman" w:hAnsi="Times New Roman" w:cs="Times New Roman"/>
          <w:sz w:val="24"/>
          <w:szCs w:val="24"/>
        </w:rPr>
        <w:t xml:space="preserve"> la pena </w:t>
      </w:r>
      <w:r w:rsidR="003544AD">
        <w:rPr>
          <w:rFonts w:ascii="Times New Roman" w:hAnsi="Times New Roman" w:cs="Times New Roman"/>
          <w:sz w:val="24"/>
          <w:szCs w:val="24"/>
        </w:rPr>
        <w:t xml:space="preserve">inflitta a Osvaldo Broccoli </w:t>
      </w:r>
      <w:r w:rsidR="003544AD" w:rsidRPr="00173C27">
        <w:rPr>
          <w:rFonts w:ascii="Times New Roman" w:hAnsi="Times New Roman" w:cs="Times New Roman"/>
          <w:sz w:val="24"/>
          <w:szCs w:val="24"/>
        </w:rPr>
        <w:t xml:space="preserve">in anni 22 di reclusione per il solo sequestro di persona a scopo di estorsione e in anni 30 per </w:t>
      </w:r>
      <w:r w:rsidR="003544AD">
        <w:rPr>
          <w:rFonts w:ascii="Times New Roman" w:hAnsi="Times New Roman" w:cs="Times New Roman"/>
          <w:sz w:val="24"/>
          <w:szCs w:val="24"/>
        </w:rPr>
        <w:t>Attilio Cubeddu</w:t>
      </w:r>
      <w:r w:rsidR="003544AD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CC7F10">
        <w:rPr>
          <w:rFonts w:ascii="Times New Roman" w:hAnsi="Times New Roman" w:cs="Times New Roman"/>
          <w:sz w:val="24"/>
          <w:szCs w:val="24"/>
        </w:rPr>
        <w:t>in ordine a</w:t>
      </w:r>
      <w:r w:rsidR="003544AD" w:rsidRPr="00173C27">
        <w:rPr>
          <w:rFonts w:ascii="Times New Roman" w:hAnsi="Times New Roman" w:cs="Times New Roman"/>
          <w:sz w:val="24"/>
          <w:szCs w:val="24"/>
        </w:rPr>
        <w:t>l medesimo delitto.</w:t>
      </w:r>
    </w:p>
    <w:p w14:paraId="317C1235" w14:textId="77777777" w:rsidR="00C30591" w:rsidRPr="00173C27" w:rsidRDefault="0068264B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CC7F10">
        <w:rPr>
          <w:rFonts w:ascii="Times New Roman" w:hAnsi="Times New Roman" w:cs="Times New Roman"/>
          <w:sz w:val="24"/>
          <w:szCs w:val="24"/>
        </w:rPr>
        <w:t xml:space="preserve"> conseguenz</w:t>
      </w:r>
      <w:r>
        <w:rPr>
          <w:rFonts w:ascii="Times New Roman" w:hAnsi="Times New Roman" w:cs="Times New Roman"/>
          <w:sz w:val="24"/>
          <w:szCs w:val="24"/>
        </w:rPr>
        <w:t>a</w:t>
      </w:r>
      <w:r w:rsidR="00C84C54">
        <w:rPr>
          <w:rFonts w:ascii="Times New Roman" w:hAnsi="Times New Roman" w:cs="Times New Roman"/>
          <w:sz w:val="24"/>
          <w:szCs w:val="24"/>
        </w:rPr>
        <w:t xml:space="preserve"> </w:t>
      </w:r>
      <w:r w:rsidR="00CC7F10">
        <w:rPr>
          <w:rFonts w:ascii="Times New Roman" w:hAnsi="Times New Roman" w:cs="Times New Roman"/>
          <w:sz w:val="24"/>
          <w:szCs w:val="24"/>
        </w:rPr>
        <w:t xml:space="preserve">più rilevante cui diede luogo la ricostruzione operata dalla IV Sezione della Corte d’Assise di Roma in ordine al ferimento mortale dell’Ispettore </w:t>
      </w:r>
      <w:r w:rsidR="00BD749C">
        <w:rPr>
          <w:rFonts w:ascii="Times New Roman" w:hAnsi="Times New Roman" w:cs="Times New Roman"/>
          <w:sz w:val="24"/>
          <w:szCs w:val="24"/>
        </w:rPr>
        <w:t>Donatoni</w:t>
      </w:r>
      <w:r w:rsidR="00CC7F10">
        <w:rPr>
          <w:rFonts w:ascii="Times New Roman" w:hAnsi="Times New Roman" w:cs="Times New Roman"/>
          <w:sz w:val="24"/>
          <w:szCs w:val="24"/>
        </w:rPr>
        <w:t xml:space="preserve"> fu l’iscrizione</w:t>
      </w:r>
      <w:r w:rsidR="00CC7F10" w:rsidRPr="00173C27">
        <w:rPr>
          <w:rFonts w:ascii="Times New Roman" w:hAnsi="Times New Roman" w:cs="Times New Roman"/>
          <w:sz w:val="24"/>
          <w:szCs w:val="24"/>
        </w:rPr>
        <w:t xml:space="preserve"> </w:t>
      </w:r>
      <w:r w:rsidR="00CC7F10">
        <w:rPr>
          <w:rFonts w:ascii="Times New Roman" w:hAnsi="Times New Roman" w:cs="Times New Roman"/>
          <w:sz w:val="24"/>
          <w:szCs w:val="24"/>
        </w:rPr>
        <w:t xml:space="preserve">nel 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2007 </w:t>
      </w:r>
      <w:r w:rsidR="00CC7F10">
        <w:rPr>
          <w:rFonts w:ascii="Times New Roman" w:hAnsi="Times New Roman" w:cs="Times New Roman"/>
          <w:sz w:val="24"/>
          <w:szCs w:val="24"/>
        </w:rPr>
        <w:t xml:space="preserve">del procedimento </w:t>
      </w:r>
      <w:r w:rsidR="00C30591" w:rsidRPr="00173C27">
        <w:rPr>
          <w:rFonts w:ascii="Times New Roman" w:hAnsi="Times New Roman" w:cs="Times New Roman"/>
          <w:sz w:val="24"/>
          <w:szCs w:val="24"/>
        </w:rPr>
        <w:t>N. 42137/07</w:t>
      </w:r>
      <w:r w:rsidR="00CC7F10">
        <w:rPr>
          <w:rFonts w:ascii="Times New Roman" w:hAnsi="Times New Roman" w:cs="Times New Roman"/>
          <w:sz w:val="24"/>
          <w:szCs w:val="24"/>
        </w:rPr>
        <w:t xml:space="preserve"> R.G.N.R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nei confronti di Miscali Stefano </w:t>
      </w:r>
      <w:r w:rsidR="00CC7F10">
        <w:rPr>
          <w:rFonts w:ascii="Times New Roman" w:hAnsi="Times New Roman" w:cs="Times New Roman"/>
          <w:sz w:val="24"/>
          <w:szCs w:val="24"/>
        </w:rPr>
        <w:t xml:space="preserve">e </w:t>
      </w:r>
      <w:r w:rsidR="00C30591" w:rsidRPr="00173C27">
        <w:rPr>
          <w:rFonts w:ascii="Times New Roman" w:hAnsi="Times New Roman" w:cs="Times New Roman"/>
          <w:sz w:val="24"/>
          <w:szCs w:val="24"/>
        </w:rPr>
        <w:t>Sorrentino Claudio</w:t>
      </w:r>
      <w:r w:rsidR="00CC7F10">
        <w:rPr>
          <w:rFonts w:ascii="Times New Roman" w:hAnsi="Times New Roman" w:cs="Times New Roman"/>
          <w:sz w:val="24"/>
          <w:szCs w:val="24"/>
        </w:rPr>
        <w:t xml:space="preserve"> per il reato di omicidio colposo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, </w:t>
      </w:r>
      <w:r w:rsidR="00CC7F10">
        <w:rPr>
          <w:rFonts w:ascii="Times New Roman" w:hAnsi="Times New Roman" w:cs="Times New Roman"/>
          <w:sz w:val="24"/>
          <w:szCs w:val="24"/>
        </w:rPr>
        <w:t xml:space="preserve">cui </w:t>
      </w:r>
      <w:r w:rsidR="00C84C54">
        <w:rPr>
          <w:rFonts w:ascii="Times New Roman" w:hAnsi="Times New Roman" w:cs="Times New Roman"/>
          <w:sz w:val="24"/>
          <w:szCs w:val="24"/>
        </w:rPr>
        <w:t xml:space="preserve">si </w:t>
      </w:r>
      <w:r>
        <w:rPr>
          <w:rFonts w:ascii="Times New Roman" w:hAnsi="Times New Roman" w:cs="Times New Roman"/>
          <w:sz w:val="24"/>
          <w:szCs w:val="24"/>
        </w:rPr>
        <w:t>assommavano</w:t>
      </w:r>
      <w:r w:rsidR="00CC7F10">
        <w:rPr>
          <w:rFonts w:ascii="Times New Roman" w:hAnsi="Times New Roman" w:cs="Times New Roman"/>
          <w:sz w:val="24"/>
          <w:szCs w:val="24"/>
        </w:rPr>
        <w:t xml:space="preserve"> le contestazioni nei confronti di 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Clemente Claudio Filipponi Vittorio, Simone Nello, D’Alfonso Alfonso </w:t>
      </w:r>
      <w:r w:rsidR="00CC7F10">
        <w:rPr>
          <w:rFonts w:ascii="Times New Roman" w:hAnsi="Times New Roman" w:cs="Times New Roman"/>
          <w:sz w:val="24"/>
          <w:szCs w:val="24"/>
        </w:rPr>
        <w:t xml:space="preserve">per il reato di cui all’art. 372 c.p. e nei confronti di Montagna Paola per il reato di </w:t>
      </w:r>
      <w:r w:rsidR="00CC7F10" w:rsidRPr="00173C27">
        <w:rPr>
          <w:rFonts w:ascii="Times New Roman" w:hAnsi="Times New Roman" w:cs="Times New Roman"/>
          <w:sz w:val="24"/>
          <w:szCs w:val="24"/>
        </w:rPr>
        <w:t>violazione della pubblica custodia di cose</w:t>
      </w:r>
      <w:r w:rsidR="00CC7F10">
        <w:rPr>
          <w:rFonts w:ascii="Times New Roman" w:hAnsi="Times New Roman" w:cs="Times New Roman"/>
          <w:sz w:val="24"/>
          <w:szCs w:val="24"/>
        </w:rPr>
        <w:t xml:space="preserve"> di cui all’art. 351 c.p. </w:t>
      </w:r>
    </w:p>
    <w:p w14:paraId="7FD34069" w14:textId="77777777" w:rsidR="00C30591" w:rsidRPr="007A6F0F" w:rsidRDefault="0068264B" w:rsidP="00E7075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A76608" w:rsidRPr="00173C27">
        <w:rPr>
          <w:rFonts w:ascii="Times New Roman" w:hAnsi="Times New Roman" w:cs="Times New Roman"/>
          <w:sz w:val="24"/>
          <w:szCs w:val="24"/>
        </w:rPr>
        <w:t xml:space="preserve">Pubblico Ministero, tuttavia, </w:t>
      </w:r>
      <w:r w:rsidR="00D97500" w:rsidRPr="00173C27">
        <w:rPr>
          <w:rFonts w:ascii="Times New Roman" w:hAnsi="Times New Roman" w:cs="Times New Roman"/>
          <w:sz w:val="24"/>
          <w:szCs w:val="24"/>
        </w:rPr>
        <w:t>non coltivò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le indagini e i delitti di omicidio colposo e taluni episodi di falsa testimonianza si prescrissero</w:t>
      </w:r>
      <w:r w:rsidR="002730D1">
        <w:rPr>
          <w:rFonts w:ascii="Times New Roman" w:hAnsi="Times New Roman" w:cs="Times New Roman"/>
          <w:sz w:val="24"/>
          <w:szCs w:val="24"/>
        </w:rPr>
        <w:t xml:space="preserve">, mentre </w:t>
      </w:r>
      <w:r w:rsidR="00662FEA">
        <w:rPr>
          <w:rFonts w:ascii="Times New Roman" w:hAnsi="Times New Roman" w:cs="Times New Roman"/>
          <w:sz w:val="24"/>
          <w:szCs w:val="24"/>
        </w:rPr>
        <w:t>venne presentata</w:t>
      </w:r>
      <w:r w:rsidR="002730D1">
        <w:rPr>
          <w:rFonts w:ascii="Times New Roman" w:hAnsi="Times New Roman" w:cs="Times New Roman"/>
          <w:sz w:val="24"/>
          <w:szCs w:val="24"/>
        </w:rPr>
        <w:t xml:space="preserve"> </w:t>
      </w:r>
      <w:r w:rsidR="007A6F0F">
        <w:rPr>
          <w:rFonts w:ascii="Times New Roman" w:hAnsi="Times New Roman" w:cs="Times New Roman"/>
          <w:sz w:val="24"/>
          <w:szCs w:val="24"/>
        </w:rPr>
        <w:t xml:space="preserve">per gli altri reati </w:t>
      </w:r>
      <w:r w:rsidR="002730D1" w:rsidRPr="00173C27">
        <w:rPr>
          <w:rFonts w:ascii="Times New Roman" w:hAnsi="Times New Roman" w:cs="Times New Roman"/>
          <w:sz w:val="24"/>
          <w:szCs w:val="24"/>
        </w:rPr>
        <w:t>richiesta di archiviazione</w:t>
      </w:r>
      <w:r w:rsidR="002730D1">
        <w:rPr>
          <w:rFonts w:ascii="Times New Roman" w:hAnsi="Times New Roman" w:cs="Times New Roman"/>
          <w:sz w:val="24"/>
          <w:szCs w:val="24"/>
        </w:rPr>
        <w:t>. A seguito di tale richiesta, il Giudice per le Indagini Preliminari</w:t>
      </w:r>
      <w:r w:rsidR="002730D1" w:rsidRPr="002730D1">
        <w:rPr>
          <w:rFonts w:ascii="Times New Roman" w:hAnsi="Times New Roman" w:cs="Times New Roman"/>
          <w:sz w:val="24"/>
          <w:szCs w:val="24"/>
        </w:rPr>
        <w:t xml:space="preserve"> </w:t>
      </w:r>
      <w:r w:rsidR="00C84C54">
        <w:rPr>
          <w:rFonts w:ascii="Times New Roman" w:hAnsi="Times New Roman" w:cs="Times New Roman"/>
          <w:sz w:val="24"/>
          <w:szCs w:val="24"/>
        </w:rPr>
        <w:t>dispose</w:t>
      </w:r>
      <w:r w:rsidR="002730D1">
        <w:rPr>
          <w:rFonts w:ascii="Times New Roman" w:hAnsi="Times New Roman" w:cs="Times New Roman"/>
          <w:sz w:val="24"/>
          <w:szCs w:val="24"/>
        </w:rPr>
        <w:t xml:space="preserve"> lo svolgimento </w:t>
      </w:r>
      <w:r w:rsidR="00E56DE1">
        <w:rPr>
          <w:rFonts w:ascii="Times New Roman" w:hAnsi="Times New Roman" w:cs="Times New Roman"/>
          <w:sz w:val="24"/>
          <w:szCs w:val="24"/>
        </w:rPr>
        <w:t>di ulteriori</w:t>
      </w:r>
      <w:r w:rsidR="002730D1">
        <w:rPr>
          <w:rFonts w:ascii="Times New Roman" w:hAnsi="Times New Roman" w:cs="Times New Roman"/>
          <w:sz w:val="24"/>
          <w:szCs w:val="24"/>
        </w:rPr>
        <w:t xml:space="preserve"> indagini alla Procura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(Dott. Ceniccola e Amelio)</w:t>
      </w:r>
      <w:r w:rsidR="00E56DE1">
        <w:rPr>
          <w:rFonts w:ascii="Times New Roman" w:hAnsi="Times New Roman" w:cs="Times New Roman"/>
          <w:sz w:val="24"/>
          <w:szCs w:val="24"/>
        </w:rPr>
        <w:t xml:space="preserve">, al termine </w:t>
      </w:r>
      <w:r w:rsidR="002730D1">
        <w:rPr>
          <w:rFonts w:ascii="Times New Roman" w:hAnsi="Times New Roman" w:cs="Times New Roman"/>
          <w:sz w:val="24"/>
          <w:szCs w:val="24"/>
        </w:rPr>
        <w:t>delle quali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chiese ed ottenne il </w:t>
      </w:r>
      <w:r w:rsidR="007A6F0F">
        <w:rPr>
          <w:rFonts w:ascii="Times New Roman" w:hAnsi="Times New Roman" w:cs="Times New Roman"/>
          <w:sz w:val="24"/>
          <w:szCs w:val="24"/>
        </w:rPr>
        <w:t xml:space="preserve">rinvio a giudizio dei soli NOCS Claudio </w:t>
      </w:r>
      <w:r w:rsidR="00C30591" w:rsidRPr="00173C27">
        <w:rPr>
          <w:rFonts w:ascii="Times New Roman" w:hAnsi="Times New Roman" w:cs="Times New Roman"/>
          <w:sz w:val="24"/>
          <w:szCs w:val="24"/>
        </w:rPr>
        <w:t>Sorr</w:t>
      </w:r>
      <w:r w:rsidR="00E56DE1">
        <w:rPr>
          <w:rFonts w:ascii="Times New Roman" w:hAnsi="Times New Roman" w:cs="Times New Roman"/>
          <w:sz w:val="24"/>
          <w:szCs w:val="24"/>
        </w:rPr>
        <w:t xml:space="preserve">entino e </w:t>
      </w:r>
      <w:r w:rsidR="007A6F0F">
        <w:rPr>
          <w:rFonts w:ascii="Times New Roman" w:hAnsi="Times New Roman" w:cs="Times New Roman"/>
          <w:sz w:val="24"/>
          <w:szCs w:val="24"/>
        </w:rPr>
        <w:t xml:space="preserve">Stefano </w:t>
      </w:r>
      <w:r w:rsidR="00E56DE1">
        <w:rPr>
          <w:rFonts w:ascii="Times New Roman" w:hAnsi="Times New Roman" w:cs="Times New Roman"/>
          <w:sz w:val="24"/>
          <w:szCs w:val="24"/>
        </w:rPr>
        <w:t xml:space="preserve">Miscali per i delitti - 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non </w:t>
      </w:r>
      <w:r w:rsidR="00E56DE1">
        <w:rPr>
          <w:rFonts w:ascii="Times New Roman" w:hAnsi="Times New Roman" w:cs="Times New Roman"/>
          <w:sz w:val="24"/>
          <w:szCs w:val="24"/>
        </w:rPr>
        <w:t xml:space="preserve">ancora </w:t>
      </w:r>
      <w:r w:rsidR="00E56DE1">
        <w:rPr>
          <w:rFonts w:ascii="Times New Roman" w:hAnsi="Times New Roman" w:cs="Times New Roman"/>
          <w:sz w:val="24"/>
          <w:szCs w:val="24"/>
        </w:rPr>
        <w:lastRenderedPageBreak/>
        <w:t xml:space="preserve">prescritti - di calunnia pluriaggravata </w:t>
      </w:r>
      <w:r w:rsidR="00E56DE1" w:rsidRPr="00E56DE1">
        <w:rPr>
          <w:rFonts w:ascii="Times New Roman" w:hAnsi="Times New Roman" w:cs="Times New Roman"/>
          <w:i/>
          <w:sz w:val="24"/>
          <w:szCs w:val="24"/>
        </w:rPr>
        <w:t>ex</w:t>
      </w:r>
      <w:r w:rsidR="00E56DE1">
        <w:rPr>
          <w:rFonts w:ascii="Times New Roman" w:hAnsi="Times New Roman" w:cs="Times New Roman"/>
          <w:sz w:val="24"/>
          <w:szCs w:val="24"/>
        </w:rPr>
        <w:t xml:space="preserve"> art. 368 co.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1, 2 e 3 seconda ipotesi</w:t>
      </w:r>
      <w:r w:rsidR="00E56DE1">
        <w:rPr>
          <w:rFonts w:ascii="Times New Roman" w:hAnsi="Times New Roman" w:cs="Times New Roman"/>
          <w:sz w:val="24"/>
          <w:szCs w:val="24"/>
        </w:rPr>
        <w:t xml:space="preserve"> e 61 n. 2 c.p.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e di</w:t>
      </w:r>
      <w:r w:rsidR="00E56DE1">
        <w:rPr>
          <w:rFonts w:ascii="Times New Roman" w:hAnsi="Times New Roman" w:cs="Times New Roman"/>
          <w:sz w:val="24"/>
          <w:szCs w:val="24"/>
        </w:rPr>
        <w:t xml:space="preserve"> falsa testimonianza aggravata </w:t>
      </w:r>
      <w:r w:rsidR="00E56DE1" w:rsidRPr="00E56DE1">
        <w:rPr>
          <w:rFonts w:ascii="Times New Roman" w:hAnsi="Times New Roman" w:cs="Times New Roman"/>
          <w:i/>
          <w:sz w:val="24"/>
          <w:szCs w:val="24"/>
        </w:rPr>
        <w:t>ex</w:t>
      </w:r>
      <w:r w:rsidR="00E56DE1">
        <w:rPr>
          <w:rFonts w:ascii="Times New Roman" w:hAnsi="Times New Roman" w:cs="Times New Roman"/>
          <w:sz w:val="24"/>
          <w:szCs w:val="24"/>
        </w:rPr>
        <w:t xml:space="preserve"> 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artt. 372 e </w:t>
      </w:r>
      <w:r w:rsidR="00E56DE1">
        <w:rPr>
          <w:rFonts w:ascii="Times New Roman" w:hAnsi="Times New Roman" w:cs="Times New Roman"/>
          <w:sz w:val="24"/>
          <w:szCs w:val="24"/>
        </w:rPr>
        <w:t>375 terza ipotesi, 61 n. 2 c.p</w:t>
      </w:r>
      <w:r w:rsidR="00562819">
        <w:rPr>
          <w:rFonts w:ascii="Times New Roman" w:hAnsi="Times New Roman" w:cs="Times New Roman"/>
          <w:sz w:val="24"/>
          <w:szCs w:val="24"/>
        </w:rPr>
        <w:t xml:space="preserve">.  </w:t>
      </w:r>
      <w:r w:rsidR="00E56DE1">
        <w:rPr>
          <w:rFonts w:ascii="Times New Roman" w:hAnsi="Times New Roman" w:cs="Times New Roman"/>
          <w:sz w:val="24"/>
          <w:szCs w:val="24"/>
        </w:rPr>
        <w:t xml:space="preserve"> Questo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processo</w:t>
      </w:r>
      <w:r w:rsidR="007567F1">
        <w:rPr>
          <w:rFonts w:ascii="Times New Roman" w:hAnsi="Times New Roman" w:cs="Times New Roman"/>
          <w:sz w:val="24"/>
          <w:szCs w:val="24"/>
        </w:rPr>
        <w:t xml:space="preserve"> </w:t>
      </w:r>
      <w:r w:rsidR="00C30591" w:rsidRPr="00173C27">
        <w:rPr>
          <w:rFonts w:ascii="Times New Roman" w:hAnsi="Times New Roman" w:cs="Times New Roman"/>
          <w:sz w:val="24"/>
          <w:szCs w:val="24"/>
        </w:rPr>
        <w:t>è tuttora pendente innanzi la V Sezione del Tribunale di Roma (</w:t>
      </w:r>
      <w:proofErr w:type="spellStart"/>
      <w:r w:rsidR="00C30591" w:rsidRPr="00173C27">
        <w:rPr>
          <w:rFonts w:ascii="Times New Roman" w:hAnsi="Times New Roman" w:cs="Times New Roman"/>
          <w:sz w:val="24"/>
          <w:szCs w:val="24"/>
        </w:rPr>
        <w:t>Pres</w:t>
      </w:r>
      <w:proofErr w:type="spellEnd"/>
      <w:r w:rsidR="00C30591" w:rsidRPr="00173C27">
        <w:rPr>
          <w:rFonts w:ascii="Times New Roman" w:hAnsi="Times New Roman" w:cs="Times New Roman"/>
          <w:sz w:val="24"/>
          <w:szCs w:val="24"/>
        </w:rPr>
        <w:t xml:space="preserve">. Finiti) </w:t>
      </w:r>
      <w:r w:rsidR="00E56DE1">
        <w:rPr>
          <w:rFonts w:ascii="Times New Roman" w:hAnsi="Times New Roman" w:cs="Times New Roman"/>
          <w:sz w:val="24"/>
          <w:szCs w:val="24"/>
        </w:rPr>
        <w:t>e la</w:t>
      </w:r>
      <w:r w:rsidR="00C30591" w:rsidRPr="00173C27">
        <w:rPr>
          <w:rFonts w:ascii="Times New Roman" w:hAnsi="Times New Roman" w:cs="Times New Roman"/>
          <w:sz w:val="24"/>
          <w:szCs w:val="24"/>
        </w:rPr>
        <w:t xml:space="preserve"> sentenza </w:t>
      </w:r>
      <w:r w:rsidR="009805B4">
        <w:rPr>
          <w:rFonts w:ascii="Times New Roman" w:hAnsi="Times New Roman" w:cs="Times New Roman"/>
          <w:sz w:val="24"/>
          <w:szCs w:val="24"/>
        </w:rPr>
        <w:t>è prevista per il 30.04.</w:t>
      </w:r>
      <w:r w:rsidR="00C30591" w:rsidRPr="00173C27">
        <w:rPr>
          <w:rFonts w:ascii="Times New Roman" w:hAnsi="Times New Roman" w:cs="Times New Roman"/>
          <w:sz w:val="24"/>
          <w:szCs w:val="24"/>
        </w:rPr>
        <w:t>20.</w:t>
      </w:r>
    </w:p>
    <w:p w14:paraId="665AEF15" w14:textId="77777777" w:rsidR="00662FEA" w:rsidRPr="00662FEA" w:rsidRDefault="00E85629" w:rsidP="00662F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Emerge, quindi, chiaramente come le difficoltà probatorie</w:t>
      </w:r>
      <w:r w:rsidR="00FE011D" w:rsidRPr="00FE01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ricostruzione del fatto</w:t>
      </w:r>
      <w:r w:rsidR="007A6F0F">
        <w:rPr>
          <w:rFonts w:ascii="Times New Roman" w:hAnsi="Times New Roman" w:cs="Times New Roman"/>
          <w:sz w:val="24"/>
          <w:szCs w:val="24"/>
        </w:rPr>
        <w:t>, acuite dall’attività di depistaggio posta in essere</w:t>
      </w:r>
      <w:r w:rsidR="00C84C54">
        <w:rPr>
          <w:rFonts w:ascii="Times New Roman" w:hAnsi="Times New Roman" w:cs="Times New Roman"/>
          <w:sz w:val="24"/>
          <w:szCs w:val="24"/>
        </w:rPr>
        <w:t xml:space="preserve"> dagli agenti di Polizia</w:t>
      </w:r>
      <w:r w:rsidR="007A6F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abbiano dato luogo ad un</w:t>
      </w:r>
      <w:r w:rsidR="00D209A1">
        <w:rPr>
          <w:rFonts w:ascii="Times New Roman" w:hAnsi="Times New Roman" w:cs="Times New Roman"/>
          <w:sz w:val="24"/>
          <w:szCs w:val="24"/>
        </w:rPr>
        <w:t xml:space="preserve"> </w:t>
      </w:r>
      <w:r w:rsidR="007A6F0F">
        <w:rPr>
          <w:rFonts w:ascii="Times New Roman" w:hAnsi="Times New Roman" w:cs="Times New Roman"/>
          <w:sz w:val="24"/>
          <w:szCs w:val="24"/>
        </w:rPr>
        <w:t>lungo</w:t>
      </w:r>
      <w:r w:rsidR="007A6F0F" w:rsidRPr="00662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62FEA">
        <w:rPr>
          <w:rFonts w:ascii="Times New Roman" w:hAnsi="Times New Roman" w:cs="Times New Roman"/>
          <w:i/>
          <w:sz w:val="24"/>
          <w:szCs w:val="24"/>
        </w:rPr>
        <w:t>iter</w:t>
      </w:r>
      <w:r>
        <w:rPr>
          <w:rFonts w:ascii="Times New Roman" w:hAnsi="Times New Roman" w:cs="Times New Roman"/>
          <w:sz w:val="24"/>
          <w:szCs w:val="24"/>
        </w:rPr>
        <w:t xml:space="preserve"> giudiziario</w:t>
      </w:r>
      <w:r w:rsidR="00D209A1">
        <w:rPr>
          <w:rFonts w:ascii="Times New Roman" w:hAnsi="Times New Roman" w:cs="Times New Roman"/>
          <w:sz w:val="24"/>
          <w:szCs w:val="24"/>
        </w:rPr>
        <w:t xml:space="preserve"> che ha reso impossibile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4C54">
        <w:rPr>
          <w:rFonts w:ascii="Times New Roman" w:hAnsi="Times New Roman" w:cs="Times New Roman"/>
          <w:sz w:val="24"/>
          <w:szCs w:val="24"/>
        </w:rPr>
        <w:t xml:space="preserve">l’accertamento </w:t>
      </w:r>
      <w:r w:rsidR="00D209A1">
        <w:rPr>
          <w:rFonts w:ascii="Times New Roman" w:hAnsi="Times New Roman" w:cs="Times New Roman"/>
          <w:sz w:val="24"/>
          <w:szCs w:val="24"/>
        </w:rPr>
        <w:t>in ordine alla</w:t>
      </w:r>
      <w:r>
        <w:rPr>
          <w:rFonts w:ascii="Times New Roman" w:hAnsi="Times New Roman" w:cs="Times New Roman"/>
          <w:sz w:val="24"/>
          <w:szCs w:val="24"/>
        </w:rPr>
        <w:t xml:space="preserve"> responsabilità per </w:t>
      </w:r>
      <w:r w:rsidR="007A6F0F">
        <w:rPr>
          <w:rFonts w:ascii="Times New Roman" w:hAnsi="Times New Roman" w:cs="Times New Roman"/>
          <w:sz w:val="24"/>
          <w:szCs w:val="24"/>
        </w:rPr>
        <w:t>il</w:t>
      </w:r>
      <w:r w:rsidR="00D209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reato di omicidio colposo</w:t>
      </w:r>
      <w:r w:rsidR="00662FEA">
        <w:rPr>
          <w:rFonts w:ascii="Times New Roman" w:hAnsi="Times New Roman" w:cs="Times New Roman"/>
          <w:sz w:val="24"/>
          <w:szCs w:val="24"/>
        </w:rPr>
        <w:t xml:space="preserve">, </w:t>
      </w:r>
      <w:r w:rsidR="007A6F0F">
        <w:rPr>
          <w:rFonts w:ascii="Times New Roman" w:hAnsi="Times New Roman" w:cs="Times New Roman"/>
          <w:sz w:val="24"/>
          <w:szCs w:val="24"/>
        </w:rPr>
        <w:t>lasciando impuniti i colpevoli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92EB0B" w14:textId="77777777" w:rsidR="00662FEA" w:rsidRPr="00173C27" w:rsidRDefault="00662FEA" w:rsidP="00E70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62FEA" w:rsidRPr="00173C27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EA76A" w14:textId="77777777" w:rsidR="00B51CA3" w:rsidRDefault="00B51CA3" w:rsidP="00D53A56">
      <w:pPr>
        <w:spacing w:after="0" w:line="240" w:lineRule="auto"/>
      </w:pPr>
      <w:r>
        <w:separator/>
      </w:r>
    </w:p>
  </w:endnote>
  <w:endnote w:type="continuationSeparator" w:id="0">
    <w:p w14:paraId="52040807" w14:textId="77777777" w:rsidR="00B51CA3" w:rsidRDefault="00B51CA3" w:rsidP="00D5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37937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68C5534" w14:textId="77777777" w:rsidR="00295612" w:rsidRPr="00D53A56" w:rsidRDefault="00295612">
        <w:pPr>
          <w:pStyle w:val="Pidipagina"/>
          <w:jc w:val="center"/>
          <w:rPr>
            <w:rFonts w:ascii="Times New Roman" w:hAnsi="Times New Roman" w:cs="Times New Roman"/>
          </w:rPr>
        </w:pPr>
        <w:r w:rsidRPr="00D53A56">
          <w:rPr>
            <w:rFonts w:ascii="Times New Roman" w:hAnsi="Times New Roman" w:cs="Times New Roman"/>
          </w:rPr>
          <w:fldChar w:fldCharType="begin"/>
        </w:r>
        <w:r w:rsidRPr="00D53A56">
          <w:rPr>
            <w:rFonts w:ascii="Times New Roman" w:hAnsi="Times New Roman" w:cs="Times New Roman"/>
          </w:rPr>
          <w:instrText>PAGE   \* MERGEFORMAT</w:instrText>
        </w:r>
        <w:r w:rsidRPr="00D53A56">
          <w:rPr>
            <w:rFonts w:ascii="Times New Roman" w:hAnsi="Times New Roman" w:cs="Times New Roman"/>
          </w:rPr>
          <w:fldChar w:fldCharType="separate"/>
        </w:r>
        <w:r w:rsidR="001C0A08">
          <w:rPr>
            <w:rFonts w:ascii="Times New Roman" w:hAnsi="Times New Roman" w:cs="Times New Roman"/>
            <w:noProof/>
          </w:rPr>
          <w:t>6</w:t>
        </w:r>
        <w:r w:rsidRPr="00D53A56">
          <w:rPr>
            <w:rFonts w:ascii="Times New Roman" w:hAnsi="Times New Roman" w:cs="Times New Roman"/>
          </w:rPr>
          <w:fldChar w:fldCharType="end"/>
        </w:r>
      </w:p>
    </w:sdtContent>
  </w:sdt>
  <w:p w14:paraId="60AD9038" w14:textId="77777777" w:rsidR="00295612" w:rsidRDefault="002956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FECD9" w14:textId="77777777" w:rsidR="00B51CA3" w:rsidRDefault="00B51CA3" w:rsidP="00D53A56">
      <w:pPr>
        <w:spacing w:after="0" w:line="240" w:lineRule="auto"/>
      </w:pPr>
      <w:r>
        <w:separator/>
      </w:r>
    </w:p>
  </w:footnote>
  <w:footnote w:type="continuationSeparator" w:id="0">
    <w:p w14:paraId="4D27DA73" w14:textId="77777777" w:rsidR="00B51CA3" w:rsidRDefault="00B51CA3" w:rsidP="00D53A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079F5"/>
    <w:multiLevelType w:val="hybridMultilevel"/>
    <w:tmpl w:val="6728E0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38"/>
    <w:rsid w:val="000603A7"/>
    <w:rsid w:val="00086BA0"/>
    <w:rsid w:val="000A0AA3"/>
    <w:rsid w:val="000B4F1A"/>
    <w:rsid w:val="000D5E77"/>
    <w:rsid w:val="000E67F0"/>
    <w:rsid w:val="000F4D15"/>
    <w:rsid w:val="00111A87"/>
    <w:rsid w:val="0013538B"/>
    <w:rsid w:val="00150863"/>
    <w:rsid w:val="001617A8"/>
    <w:rsid w:val="00170CCA"/>
    <w:rsid w:val="001716D2"/>
    <w:rsid w:val="00173C27"/>
    <w:rsid w:val="0019145C"/>
    <w:rsid w:val="0019729B"/>
    <w:rsid w:val="001A0D0C"/>
    <w:rsid w:val="001C0A08"/>
    <w:rsid w:val="002316C9"/>
    <w:rsid w:val="00235BD8"/>
    <w:rsid w:val="00244DEC"/>
    <w:rsid w:val="00266AC8"/>
    <w:rsid w:val="002730D1"/>
    <w:rsid w:val="00283470"/>
    <w:rsid w:val="00290B63"/>
    <w:rsid w:val="00293DCC"/>
    <w:rsid w:val="00295612"/>
    <w:rsid w:val="002A0B32"/>
    <w:rsid w:val="002D5F33"/>
    <w:rsid w:val="002E1035"/>
    <w:rsid w:val="002E6BE7"/>
    <w:rsid w:val="003065DC"/>
    <w:rsid w:val="00311A0C"/>
    <w:rsid w:val="0031238D"/>
    <w:rsid w:val="003159AE"/>
    <w:rsid w:val="003163B9"/>
    <w:rsid w:val="00324EFF"/>
    <w:rsid w:val="003257BC"/>
    <w:rsid w:val="00325827"/>
    <w:rsid w:val="003448B2"/>
    <w:rsid w:val="003544AD"/>
    <w:rsid w:val="0036340E"/>
    <w:rsid w:val="003670AE"/>
    <w:rsid w:val="00374603"/>
    <w:rsid w:val="003917FC"/>
    <w:rsid w:val="00392A2E"/>
    <w:rsid w:val="003A784B"/>
    <w:rsid w:val="003C68ED"/>
    <w:rsid w:val="003C7AB2"/>
    <w:rsid w:val="003E0DD6"/>
    <w:rsid w:val="003F0C15"/>
    <w:rsid w:val="004030BF"/>
    <w:rsid w:val="00411C8B"/>
    <w:rsid w:val="00417EA7"/>
    <w:rsid w:val="0045124B"/>
    <w:rsid w:val="0046253A"/>
    <w:rsid w:val="00464338"/>
    <w:rsid w:val="00472F42"/>
    <w:rsid w:val="004739DC"/>
    <w:rsid w:val="0047503A"/>
    <w:rsid w:val="0048408B"/>
    <w:rsid w:val="00492228"/>
    <w:rsid w:val="004927AC"/>
    <w:rsid w:val="00494DBD"/>
    <w:rsid w:val="004A6777"/>
    <w:rsid w:val="004A7E4F"/>
    <w:rsid w:val="004B7778"/>
    <w:rsid w:val="004E3888"/>
    <w:rsid w:val="004F461F"/>
    <w:rsid w:val="004F7BFF"/>
    <w:rsid w:val="00510125"/>
    <w:rsid w:val="00551C34"/>
    <w:rsid w:val="005531B1"/>
    <w:rsid w:val="005602F6"/>
    <w:rsid w:val="00562819"/>
    <w:rsid w:val="00563C8D"/>
    <w:rsid w:val="005825BB"/>
    <w:rsid w:val="005D4660"/>
    <w:rsid w:val="005F4786"/>
    <w:rsid w:val="00630A82"/>
    <w:rsid w:val="00633FE5"/>
    <w:rsid w:val="0063542C"/>
    <w:rsid w:val="00640F7E"/>
    <w:rsid w:val="006423BA"/>
    <w:rsid w:val="0066120B"/>
    <w:rsid w:val="00662FEA"/>
    <w:rsid w:val="00676991"/>
    <w:rsid w:val="0068264B"/>
    <w:rsid w:val="006B16CD"/>
    <w:rsid w:val="006B66A9"/>
    <w:rsid w:val="006C0A8D"/>
    <w:rsid w:val="006D1FF7"/>
    <w:rsid w:val="006D6C31"/>
    <w:rsid w:val="007500C1"/>
    <w:rsid w:val="007567F1"/>
    <w:rsid w:val="007809C3"/>
    <w:rsid w:val="00781DEE"/>
    <w:rsid w:val="00782EDF"/>
    <w:rsid w:val="007A0254"/>
    <w:rsid w:val="007A306F"/>
    <w:rsid w:val="007A6F0F"/>
    <w:rsid w:val="007D5DBA"/>
    <w:rsid w:val="007D771A"/>
    <w:rsid w:val="007E6F78"/>
    <w:rsid w:val="007F07BC"/>
    <w:rsid w:val="007F7763"/>
    <w:rsid w:val="00802D26"/>
    <w:rsid w:val="008046C9"/>
    <w:rsid w:val="0082054C"/>
    <w:rsid w:val="008337FB"/>
    <w:rsid w:val="008629E4"/>
    <w:rsid w:val="008677BF"/>
    <w:rsid w:val="00883A6A"/>
    <w:rsid w:val="00893AC9"/>
    <w:rsid w:val="00896E6B"/>
    <w:rsid w:val="008A04B7"/>
    <w:rsid w:val="008A572C"/>
    <w:rsid w:val="008B7F45"/>
    <w:rsid w:val="008C2A02"/>
    <w:rsid w:val="008C5EA2"/>
    <w:rsid w:val="008C711E"/>
    <w:rsid w:val="008D2BB9"/>
    <w:rsid w:val="008E0B7A"/>
    <w:rsid w:val="008F1517"/>
    <w:rsid w:val="009029C9"/>
    <w:rsid w:val="009153BA"/>
    <w:rsid w:val="00930929"/>
    <w:rsid w:val="00951A1B"/>
    <w:rsid w:val="009805B4"/>
    <w:rsid w:val="009808E2"/>
    <w:rsid w:val="00990CCB"/>
    <w:rsid w:val="009B0BFE"/>
    <w:rsid w:val="009B53C3"/>
    <w:rsid w:val="009B5510"/>
    <w:rsid w:val="009B6DED"/>
    <w:rsid w:val="009C4F0A"/>
    <w:rsid w:val="009D0D21"/>
    <w:rsid w:val="009E1B9B"/>
    <w:rsid w:val="00A2588B"/>
    <w:rsid w:val="00A25E93"/>
    <w:rsid w:val="00A370B4"/>
    <w:rsid w:val="00A42F23"/>
    <w:rsid w:val="00A64A62"/>
    <w:rsid w:val="00A72166"/>
    <w:rsid w:val="00A76608"/>
    <w:rsid w:val="00A835BE"/>
    <w:rsid w:val="00A97B4C"/>
    <w:rsid w:val="00AA5A92"/>
    <w:rsid w:val="00AB2030"/>
    <w:rsid w:val="00AB460C"/>
    <w:rsid w:val="00AC2FE4"/>
    <w:rsid w:val="00AF4DFE"/>
    <w:rsid w:val="00B01459"/>
    <w:rsid w:val="00B16424"/>
    <w:rsid w:val="00B179F8"/>
    <w:rsid w:val="00B213A3"/>
    <w:rsid w:val="00B23919"/>
    <w:rsid w:val="00B44E60"/>
    <w:rsid w:val="00B47C95"/>
    <w:rsid w:val="00B51CA3"/>
    <w:rsid w:val="00B53220"/>
    <w:rsid w:val="00B711A9"/>
    <w:rsid w:val="00B7487C"/>
    <w:rsid w:val="00B75173"/>
    <w:rsid w:val="00B777E1"/>
    <w:rsid w:val="00B82060"/>
    <w:rsid w:val="00B84BF1"/>
    <w:rsid w:val="00B87D32"/>
    <w:rsid w:val="00B93197"/>
    <w:rsid w:val="00B952AB"/>
    <w:rsid w:val="00BA1756"/>
    <w:rsid w:val="00BB6110"/>
    <w:rsid w:val="00BD749C"/>
    <w:rsid w:val="00C078E7"/>
    <w:rsid w:val="00C116FE"/>
    <w:rsid w:val="00C24693"/>
    <w:rsid w:val="00C30591"/>
    <w:rsid w:val="00C42823"/>
    <w:rsid w:val="00C4526E"/>
    <w:rsid w:val="00C45404"/>
    <w:rsid w:val="00C63551"/>
    <w:rsid w:val="00C66B32"/>
    <w:rsid w:val="00C763E3"/>
    <w:rsid w:val="00C76F04"/>
    <w:rsid w:val="00C84C54"/>
    <w:rsid w:val="00C9286E"/>
    <w:rsid w:val="00C93878"/>
    <w:rsid w:val="00C96C87"/>
    <w:rsid w:val="00CA1955"/>
    <w:rsid w:val="00CB22DB"/>
    <w:rsid w:val="00CC7F10"/>
    <w:rsid w:val="00CE7F2B"/>
    <w:rsid w:val="00CF53B8"/>
    <w:rsid w:val="00D209A1"/>
    <w:rsid w:val="00D43E67"/>
    <w:rsid w:val="00D53A56"/>
    <w:rsid w:val="00D757B0"/>
    <w:rsid w:val="00D80EC7"/>
    <w:rsid w:val="00D82300"/>
    <w:rsid w:val="00D97445"/>
    <w:rsid w:val="00D97500"/>
    <w:rsid w:val="00DD4601"/>
    <w:rsid w:val="00DE4648"/>
    <w:rsid w:val="00DF257C"/>
    <w:rsid w:val="00E15021"/>
    <w:rsid w:val="00E1767C"/>
    <w:rsid w:val="00E20BE4"/>
    <w:rsid w:val="00E24238"/>
    <w:rsid w:val="00E26E7C"/>
    <w:rsid w:val="00E33086"/>
    <w:rsid w:val="00E43933"/>
    <w:rsid w:val="00E56DE1"/>
    <w:rsid w:val="00E64464"/>
    <w:rsid w:val="00E70756"/>
    <w:rsid w:val="00E7459C"/>
    <w:rsid w:val="00E80F4B"/>
    <w:rsid w:val="00E81756"/>
    <w:rsid w:val="00E85629"/>
    <w:rsid w:val="00E97BC5"/>
    <w:rsid w:val="00EA138D"/>
    <w:rsid w:val="00EB17E2"/>
    <w:rsid w:val="00EC6889"/>
    <w:rsid w:val="00ED2BAF"/>
    <w:rsid w:val="00EF4E52"/>
    <w:rsid w:val="00F018C4"/>
    <w:rsid w:val="00F0651B"/>
    <w:rsid w:val="00F07834"/>
    <w:rsid w:val="00F36F98"/>
    <w:rsid w:val="00F70E76"/>
    <w:rsid w:val="00F718B2"/>
    <w:rsid w:val="00F75862"/>
    <w:rsid w:val="00F7608E"/>
    <w:rsid w:val="00F86983"/>
    <w:rsid w:val="00FD7DE6"/>
    <w:rsid w:val="00FE011D"/>
    <w:rsid w:val="00FE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60E6"/>
  <w15:docId w15:val="{2407589D-42D9-4573-92D6-441D3D37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7DE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53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3A56"/>
  </w:style>
  <w:style w:type="paragraph" w:styleId="Pidipagina">
    <w:name w:val="footer"/>
    <w:basedOn w:val="Normale"/>
    <w:link w:val="PidipaginaCarattere"/>
    <w:uiPriority w:val="99"/>
    <w:unhideWhenUsed/>
    <w:rsid w:val="00D53A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3A56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2054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2054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0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4F8A23-8300-4460-B2BE-E0CF2B843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Reception</cp:lastModifiedBy>
  <cp:revision>3</cp:revision>
  <dcterms:created xsi:type="dcterms:W3CDTF">2020-02-03T14:42:00Z</dcterms:created>
  <dcterms:modified xsi:type="dcterms:W3CDTF">2020-02-17T13:56:00Z</dcterms:modified>
</cp:coreProperties>
</file>